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F97FA">
      <w:pPr>
        <w:pStyle w:val="4"/>
        <w:shd w:val="clear" w:color="auto" w:fill="FAFAFA"/>
        <w:spacing w:before="0" w:beforeAutospacing="0" w:after="0" w:afterAutospacing="0" w:line="600" w:lineRule="exact"/>
        <w:jc w:val="center"/>
        <w:outlineLvl w:val="0"/>
        <w:rPr>
          <w:rStyle w:val="7"/>
          <w:rFonts w:ascii="方正小标宋简体" w:hAnsi="Arial" w:eastAsia="方正小标宋简体" w:cs="Arial"/>
          <w:sz w:val="44"/>
          <w:szCs w:val="36"/>
        </w:rPr>
      </w:pPr>
      <w:r>
        <w:rPr>
          <w:rStyle w:val="7"/>
          <w:rFonts w:hint="eastAsia" w:ascii="方正小标宋简体" w:hAnsi="Arial" w:eastAsia="方正小标宋简体" w:cs="Arial"/>
          <w:sz w:val="44"/>
          <w:szCs w:val="36"/>
        </w:rPr>
        <w:t>硕士研究生入学考试大纲</w:t>
      </w:r>
    </w:p>
    <w:p w14:paraId="17584B90">
      <w:pPr>
        <w:pStyle w:val="4"/>
        <w:shd w:val="clear" w:color="auto" w:fill="FAFAFA"/>
        <w:spacing w:before="0" w:beforeAutospacing="0" w:after="0" w:afterAutospacing="0" w:line="600" w:lineRule="exact"/>
        <w:jc w:val="center"/>
        <w:outlineLvl w:val="0"/>
        <w:rPr>
          <w:rFonts w:ascii="方正小标宋简体" w:hAnsi="Arial" w:eastAsia="方正小标宋简体" w:cs="Arial"/>
          <w:sz w:val="44"/>
          <w:szCs w:val="36"/>
        </w:rPr>
      </w:pPr>
      <w:r>
        <w:rPr>
          <w:rFonts w:hint="eastAsia" w:ascii="方正小标宋简体" w:hAnsi="Arial" w:eastAsia="方正小标宋简体" w:cs="Arial"/>
          <w:sz w:val="44"/>
          <w:szCs w:val="36"/>
        </w:rPr>
        <w:t>《</w:t>
      </w:r>
      <w:r>
        <w:rPr>
          <w:rFonts w:ascii="方正小标宋简体" w:hAnsi="Arial" w:eastAsia="方正小标宋简体" w:cs="Arial"/>
          <w:sz w:val="44"/>
          <w:szCs w:val="36"/>
        </w:rPr>
        <w:t>825</w:t>
      </w:r>
      <w:r>
        <w:rPr>
          <w:rFonts w:hint="eastAsia" w:ascii="方正小标宋简体" w:hAnsi="Arial" w:eastAsia="方正小标宋简体" w:cs="Arial"/>
          <w:sz w:val="44"/>
          <w:szCs w:val="36"/>
        </w:rPr>
        <w:t>线性代数与数学分析》</w:t>
      </w:r>
    </w:p>
    <w:p w14:paraId="3157A37D">
      <w:pPr>
        <w:pStyle w:val="4"/>
        <w:shd w:val="clear" w:color="auto" w:fill="FAFAFA"/>
        <w:spacing w:before="0" w:beforeAutospacing="0" w:after="0" w:afterAutospacing="0" w:line="600" w:lineRule="exact"/>
        <w:jc w:val="center"/>
        <w:rPr>
          <w:rFonts w:ascii="方正小标宋简体" w:hAnsi="Arial" w:eastAsia="方正小标宋简体" w:cs="Arial"/>
          <w:sz w:val="44"/>
          <w:szCs w:val="36"/>
        </w:rPr>
      </w:pPr>
    </w:p>
    <w:p w14:paraId="0A27B387">
      <w:pPr>
        <w:pStyle w:val="4"/>
        <w:numPr>
          <w:ilvl w:val="0"/>
          <w:numId w:val="1"/>
        </w:numPr>
        <w:shd w:val="clear" w:color="auto" w:fill="FAFAFA"/>
        <w:spacing w:before="0" w:beforeAutospacing="0" w:after="0" w:afterAutospacing="0" w:line="560" w:lineRule="exact"/>
        <w:ind w:left="0" w:firstLine="643" w:firstLineChars="200"/>
        <w:outlineLvl w:val="1"/>
        <w:rPr>
          <w:rFonts w:ascii="黑体" w:hAnsi="黑体" w:eastAsia="黑体" w:cs="Arial"/>
          <w:sz w:val="32"/>
          <w:szCs w:val="32"/>
        </w:rPr>
      </w:pPr>
      <w:r>
        <w:rPr>
          <w:rStyle w:val="7"/>
          <w:rFonts w:hint="eastAsia" w:ascii="黑体" w:hAnsi="黑体" w:eastAsia="黑体" w:cs="Arial"/>
          <w:sz w:val="32"/>
          <w:szCs w:val="32"/>
        </w:rPr>
        <w:t>考试性质</w:t>
      </w:r>
    </w:p>
    <w:p w14:paraId="301EEF9A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线性代数与数学分析是全日制学科教学（数学）专业学位硕士研究生入学考试科目，考查考生大学数学基础部分知识的掌握程度，旨在科学、公平、有效地测试考生是否具备攻读学科教学（数学）专业硕士所必需的基本素质、一般能力和培养潜能，以利于择优选拔，确保学科教学（数学）专业学位硕士研究生的招生质量。</w:t>
      </w:r>
    </w:p>
    <w:p w14:paraId="77C435A2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 w14:paraId="2DDAAB35">
      <w:pPr>
        <w:pStyle w:val="4"/>
        <w:numPr>
          <w:ilvl w:val="0"/>
          <w:numId w:val="1"/>
        </w:numPr>
        <w:shd w:val="clear" w:color="auto" w:fill="FAFAFA"/>
        <w:spacing w:before="0" w:beforeAutospacing="0" w:after="0" w:afterAutospacing="0" w:line="560" w:lineRule="exact"/>
        <w:ind w:left="0" w:firstLine="643" w:firstLineChars="200"/>
        <w:outlineLvl w:val="1"/>
        <w:rPr>
          <w:rStyle w:val="7"/>
          <w:rFonts w:ascii="黑体" w:hAnsi="黑体" w:eastAsia="黑体" w:cs="Arial"/>
          <w:sz w:val="32"/>
          <w:szCs w:val="32"/>
        </w:rPr>
      </w:pPr>
      <w:r>
        <w:rPr>
          <w:rStyle w:val="7"/>
          <w:rFonts w:hint="eastAsia" w:ascii="黑体" w:hAnsi="黑体" w:eastAsia="黑体" w:cs="Arial"/>
          <w:sz w:val="32"/>
          <w:szCs w:val="32"/>
        </w:rPr>
        <w:t>考查目标</w:t>
      </w:r>
    </w:p>
    <w:p w14:paraId="0AAA2F2F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要求考生比较系统掌握矩阵理论和线性方程组理论的基本概念、基本方法和基本的逻辑关系。</w:t>
      </w:r>
    </w:p>
    <w:p w14:paraId="2441B244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要求考生比较系统地理解数学分析的基本概念和基本理论，掌握分析领域的基本研究方法。</w:t>
      </w:r>
    </w:p>
    <w:p w14:paraId="36CF9A91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 w14:paraId="3DE0CD21">
      <w:pPr>
        <w:pStyle w:val="4"/>
        <w:numPr>
          <w:ilvl w:val="0"/>
          <w:numId w:val="1"/>
        </w:numPr>
        <w:shd w:val="clear" w:color="auto" w:fill="FAFAFA"/>
        <w:spacing w:before="0" w:beforeAutospacing="0" w:after="0" w:afterAutospacing="0" w:line="560" w:lineRule="exact"/>
        <w:ind w:left="0" w:firstLine="643" w:firstLineChars="200"/>
        <w:outlineLvl w:val="1"/>
        <w:rPr>
          <w:rStyle w:val="7"/>
          <w:rFonts w:ascii="黑体" w:hAnsi="黑体" w:eastAsia="黑体" w:cs="Arial"/>
          <w:sz w:val="32"/>
          <w:szCs w:val="32"/>
        </w:rPr>
      </w:pPr>
      <w:r>
        <w:rPr>
          <w:rStyle w:val="7"/>
          <w:rFonts w:hint="eastAsia" w:ascii="黑体" w:hAnsi="黑体" w:eastAsia="黑体" w:cs="Arial"/>
          <w:sz w:val="32"/>
          <w:szCs w:val="32"/>
        </w:rPr>
        <w:t>考试形式和试卷结构</w:t>
      </w:r>
    </w:p>
    <w:p w14:paraId="742A4786">
      <w:pPr>
        <w:pStyle w:val="4"/>
        <w:shd w:val="clear" w:color="auto" w:fill="FAFAFA"/>
        <w:spacing w:before="0" w:beforeAutospacing="0" w:after="0" w:afterAutospacing="0" w:line="560" w:lineRule="exact"/>
        <w:ind w:firstLine="643" w:firstLineChars="200"/>
        <w:rPr>
          <w:rFonts w:ascii="仿宋_GB2312" w:hAnsi="Arial" w:eastAsia="仿宋_GB2312" w:cs="Arial"/>
          <w:sz w:val="32"/>
          <w:szCs w:val="32"/>
        </w:rPr>
      </w:pPr>
      <w:r>
        <w:rPr>
          <w:rStyle w:val="7"/>
          <w:rFonts w:hint="eastAsia" w:ascii="仿宋_GB2312" w:hAnsi="Arial" w:eastAsia="仿宋_GB2312" w:cs="Arial"/>
          <w:sz w:val="32"/>
          <w:szCs w:val="32"/>
        </w:rPr>
        <w:t>（一）试卷满分及考试时间</w:t>
      </w:r>
    </w:p>
    <w:p w14:paraId="1506C609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试卷满分为150分，考试时间为180分钟。</w:t>
      </w:r>
    </w:p>
    <w:p w14:paraId="3FE7FF8A">
      <w:pPr>
        <w:pStyle w:val="4"/>
        <w:shd w:val="clear" w:color="auto" w:fill="FAFAFA"/>
        <w:spacing w:before="0" w:beforeAutospacing="0" w:after="0" w:afterAutospacing="0" w:line="560" w:lineRule="exact"/>
        <w:ind w:firstLine="643" w:firstLineChars="200"/>
        <w:rPr>
          <w:rFonts w:ascii="仿宋_GB2312" w:hAnsi="Arial" w:eastAsia="仿宋_GB2312" w:cs="Arial"/>
          <w:sz w:val="32"/>
          <w:szCs w:val="32"/>
        </w:rPr>
      </w:pPr>
      <w:r>
        <w:rPr>
          <w:rStyle w:val="7"/>
          <w:rFonts w:hint="eastAsia" w:ascii="仿宋_GB2312" w:hAnsi="Arial" w:eastAsia="仿宋_GB2312" w:cs="Arial"/>
          <w:sz w:val="32"/>
          <w:szCs w:val="32"/>
        </w:rPr>
        <w:t>（二）答题方式</w:t>
      </w:r>
    </w:p>
    <w:p w14:paraId="42433AC8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答题方式为闭卷、笔试。不允许使用计算器。</w:t>
      </w:r>
    </w:p>
    <w:p w14:paraId="2832E8D8">
      <w:pPr>
        <w:pStyle w:val="4"/>
        <w:shd w:val="clear" w:color="auto" w:fill="FAFAFA"/>
        <w:spacing w:before="0" w:beforeAutospacing="0" w:after="0" w:afterAutospacing="0" w:line="560" w:lineRule="exact"/>
        <w:ind w:firstLine="643" w:firstLineChars="200"/>
        <w:rPr>
          <w:rFonts w:ascii="仿宋_GB2312" w:hAnsi="Arial" w:eastAsia="仿宋_GB2312" w:cs="Arial"/>
          <w:sz w:val="32"/>
          <w:szCs w:val="32"/>
        </w:rPr>
      </w:pPr>
      <w:r>
        <w:rPr>
          <w:rStyle w:val="7"/>
          <w:rFonts w:hint="eastAsia" w:ascii="仿宋_GB2312" w:hAnsi="Arial" w:eastAsia="仿宋_GB2312" w:cs="Arial"/>
          <w:sz w:val="32"/>
          <w:szCs w:val="32"/>
        </w:rPr>
        <w:t>（三）试卷包含内容</w:t>
      </w:r>
    </w:p>
    <w:p w14:paraId="441B664F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计算题：</w:t>
      </w:r>
      <w:r>
        <w:rPr>
          <w:rFonts w:ascii="仿宋_GB2312" w:hAnsi="Arial" w:eastAsia="仿宋_GB2312" w:cs="Arial"/>
          <w:sz w:val="32"/>
          <w:szCs w:val="32"/>
        </w:rPr>
        <w:t>10</w:t>
      </w:r>
      <w:r>
        <w:rPr>
          <w:rFonts w:hint="eastAsia" w:ascii="仿宋_GB2312" w:hAnsi="Arial" w:eastAsia="仿宋_GB2312" w:cs="Arial"/>
          <w:sz w:val="32"/>
          <w:szCs w:val="32"/>
        </w:rPr>
        <w:t>小题，每小题</w:t>
      </w:r>
      <w:r>
        <w:rPr>
          <w:rFonts w:ascii="仿宋_GB2312" w:hAnsi="Arial" w:eastAsia="仿宋_GB2312" w:cs="Arial"/>
          <w:sz w:val="32"/>
          <w:szCs w:val="32"/>
        </w:rPr>
        <w:t>10</w:t>
      </w:r>
      <w:r>
        <w:rPr>
          <w:rFonts w:hint="eastAsia" w:ascii="仿宋_GB2312" w:hAnsi="Arial" w:eastAsia="仿宋_GB2312" w:cs="Arial"/>
          <w:sz w:val="32"/>
          <w:szCs w:val="32"/>
        </w:rPr>
        <w:t>分，共</w:t>
      </w:r>
      <w:r>
        <w:rPr>
          <w:rFonts w:ascii="仿宋_GB2312" w:hAnsi="Arial" w:eastAsia="仿宋_GB2312" w:cs="Arial"/>
          <w:sz w:val="32"/>
          <w:szCs w:val="32"/>
        </w:rPr>
        <w:t>100</w:t>
      </w:r>
      <w:r>
        <w:rPr>
          <w:rFonts w:hint="eastAsia" w:ascii="仿宋_GB2312" w:hAnsi="Arial" w:eastAsia="仿宋_GB2312" w:cs="Arial"/>
          <w:sz w:val="32"/>
          <w:szCs w:val="32"/>
        </w:rPr>
        <w:t>分</w:t>
      </w:r>
    </w:p>
    <w:p w14:paraId="6A30B53F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证明题：</w:t>
      </w:r>
      <w:r>
        <w:rPr>
          <w:rFonts w:ascii="仿宋_GB2312" w:hAnsi="Arial" w:eastAsia="仿宋_GB2312" w:cs="Arial"/>
          <w:sz w:val="32"/>
          <w:szCs w:val="32"/>
        </w:rPr>
        <w:t>4</w:t>
      </w:r>
      <w:r>
        <w:rPr>
          <w:rFonts w:hint="eastAsia" w:ascii="仿宋_GB2312" w:hAnsi="Arial" w:eastAsia="仿宋_GB2312" w:cs="Arial"/>
          <w:sz w:val="32"/>
          <w:szCs w:val="32"/>
        </w:rPr>
        <w:t>小题，共</w:t>
      </w:r>
      <w:r>
        <w:rPr>
          <w:rFonts w:ascii="仿宋_GB2312" w:hAnsi="Arial" w:eastAsia="仿宋_GB2312" w:cs="Arial"/>
          <w:sz w:val="32"/>
          <w:szCs w:val="32"/>
        </w:rPr>
        <w:t>50</w:t>
      </w:r>
      <w:r>
        <w:rPr>
          <w:rFonts w:hint="eastAsia" w:ascii="仿宋_GB2312" w:hAnsi="Arial" w:eastAsia="仿宋_GB2312" w:cs="Arial"/>
          <w:sz w:val="32"/>
          <w:szCs w:val="32"/>
        </w:rPr>
        <w:t>分。</w:t>
      </w:r>
    </w:p>
    <w:p w14:paraId="69842CC1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</w:p>
    <w:p w14:paraId="68C3EB26">
      <w:pPr>
        <w:pStyle w:val="4"/>
        <w:numPr>
          <w:ilvl w:val="0"/>
          <w:numId w:val="1"/>
        </w:numPr>
        <w:shd w:val="clear" w:color="auto" w:fill="FAFAFA"/>
        <w:spacing w:before="0" w:beforeAutospacing="0" w:after="0" w:afterAutospacing="0" w:line="560" w:lineRule="exact"/>
        <w:ind w:left="0" w:firstLine="643" w:firstLineChars="200"/>
        <w:outlineLvl w:val="1"/>
        <w:rPr>
          <w:rStyle w:val="7"/>
          <w:rFonts w:ascii="黑体" w:hAnsi="黑体" w:eastAsia="黑体" w:cs="Arial"/>
          <w:sz w:val="32"/>
          <w:szCs w:val="32"/>
        </w:rPr>
      </w:pPr>
      <w:r>
        <w:rPr>
          <w:rStyle w:val="7"/>
          <w:rFonts w:hint="eastAsia" w:ascii="黑体" w:hAnsi="黑体" w:eastAsia="黑体" w:cs="Arial"/>
          <w:sz w:val="32"/>
          <w:szCs w:val="32"/>
        </w:rPr>
        <w:t>考查内容</w:t>
      </w:r>
    </w:p>
    <w:p w14:paraId="3F21119B">
      <w:pPr>
        <w:pStyle w:val="4"/>
        <w:shd w:val="clear" w:color="auto" w:fill="FAFAFA"/>
        <w:spacing w:before="0" w:beforeAutospacing="0" w:after="0" w:afterAutospacing="0" w:line="560" w:lineRule="exact"/>
        <w:ind w:firstLine="643" w:firstLineChars="200"/>
        <w:rPr>
          <w:rFonts w:ascii="仿宋_GB2312" w:hAnsi="Arial" w:eastAsia="仿宋_GB2312" w:cs="Arial"/>
          <w:sz w:val="32"/>
          <w:szCs w:val="32"/>
        </w:rPr>
      </w:pPr>
      <w:r>
        <w:rPr>
          <w:rStyle w:val="7"/>
          <w:rFonts w:hint="eastAsia" w:ascii="仿宋_GB2312" w:hAnsi="Arial" w:eastAsia="仿宋_GB2312" w:cs="Arial"/>
          <w:sz w:val="32"/>
          <w:szCs w:val="32"/>
        </w:rPr>
        <w:t>（一）线性代数</w:t>
      </w:r>
    </w:p>
    <w:p w14:paraId="66C8C4F4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1</w:t>
      </w:r>
      <w:r>
        <w:rPr>
          <w:rFonts w:ascii="仿宋_GB2312" w:hAnsi="Arial" w:eastAsia="仿宋_GB2312" w:cs="Arial"/>
          <w:sz w:val="32"/>
          <w:szCs w:val="32"/>
        </w:rPr>
        <w:t>.</w:t>
      </w:r>
      <w:r>
        <w:rPr>
          <w:rFonts w:hint="eastAsia" w:ascii="仿宋_GB2312" w:hAnsi="Arial" w:eastAsia="仿宋_GB2312" w:cs="Arial"/>
          <w:sz w:val="32"/>
          <w:szCs w:val="32"/>
        </w:rPr>
        <w:t>行列式</w:t>
      </w:r>
    </w:p>
    <w:p w14:paraId="41A9BE24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（1）行列式的定义、性质及应用</w:t>
      </w:r>
    </w:p>
    <w:p w14:paraId="11BF7B85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（2）行列式计算</w:t>
      </w:r>
    </w:p>
    <w:p w14:paraId="454C7189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2</w:t>
      </w:r>
      <w:r>
        <w:rPr>
          <w:rFonts w:ascii="仿宋_GB2312" w:hAnsi="Arial" w:eastAsia="仿宋_GB2312" w:cs="Arial"/>
          <w:sz w:val="32"/>
          <w:szCs w:val="32"/>
        </w:rPr>
        <w:t>.</w:t>
      </w:r>
      <w:r>
        <w:rPr>
          <w:rFonts w:hint="eastAsia" w:ascii="仿宋_GB2312" w:hAnsi="Arial" w:eastAsia="仿宋_GB2312" w:cs="Arial"/>
          <w:sz w:val="32"/>
          <w:szCs w:val="32"/>
        </w:rPr>
        <w:t>矩阵</w:t>
      </w:r>
    </w:p>
    <w:p w14:paraId="748DCA3D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（1）矩阵运算</w:t>
      </w:r>
    </w:p>
    <w:p w14:paraId="268C433B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（2）矩阵的初等变换和初等矩阵</w:t>
      </w:r>
    </w:p>
    <w:p w14:paraId="46957022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（3）方阵可逆的定义、判定和相关性质</w:t>
      </w:r>
    </w:p>
    <w:p w14:paraId="4325E311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（4）分块矩阵的运算、分块初等变换的应用</w:t>
      </w:r>
    </w:p>
    <w:p w14:paraId="6ED94A9F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（5）矩阵秩的定义、相关性质及应用</w:t>
      </w:r>
    </w:p>
    <w:p w14:paraId="0F6A3FD0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hint="eastAsia"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</w:t>
      </w:r>
      <w:r>
        <w:rPr>
          <w:rFonts w:ascii="仿宋_GB2312" w:hAnsi="Arial" w:eastAsia="仿宋_GB2312" w:cs="Arial"/>
          <w:sz w:val="32"/>
          <w:szCs w:val="32"/>
        </w:rPr>
        <w:t>6</w:t>
      </w:r>
      <w:r>
        <w:rPr>
          <w:rFonts w:hint="eastAsia" w:ascii="仿宋_GB2312" w:hAnsi="Arial" w:eastAsia="仿宋_GB2312" w:cs="Arial"/>
          <w:sz w:val="32"/>
          <w:szCs w:val="32"/>
        </w:rPr>
        <w:t>）矩阵的相抵关系和相抵标准形</w:t>
      </w:r>
    </w:p>
    <w:p w14:paraId="6DA9D533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3</w:t>
      </w:r>
      <w:r>
        <w:rPr>
          <w:rFonts w:ascii="仿宋_GB2312" w:hAnsi="Arial" w:eastAsia="仿宋_GB2312" w:cs="Arial"/>
          <w:sz w:val="32"/>
          <w:szCs w:val="32"/>
        </w:rPr>
        <w:t>.</w:t>
      </w:r>
      <w:r>
        <w:rPr>
          <w:rFonts w:hint="eastAsia" w:ascii="仿宋_GB2312" w:hAnsi="Arial" w:eastAsia="仿宋_GB2312" w:cs="Arial"/>
          <w:sz w:val="32"/>
          <w:szCs w:val="32"/>
        </w:rPr>
        <w:t>线性方程组</w:t>
      </w:r>
    </w:p>
    <w:p w14:paraId="292DA3B5">
      <w:pPr>
        <w:ind w:firstLine="640" w:firstLineChars="20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（1）线性方程组的求解</w:t>
      </w:r>
    </w:p>
    <w:p w14:paraId="27650954">
      <w:pPr>
        <w:ind w:firstLine="640" w:firstLineChars="20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（2）齐次线性方程组解的存在性、唯一性与表示</w:t>
      </w:r>
    </w:p>
    <w:p w14:paraId="6A23A278">
      <w:pPr>
        <w:ind w:firstLine="640" w:firstLineChars="20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（3）非齐次线性方程组解的存在性、唯一性与表示</w:t>
      </w:r>
    </w:p>
    <w:p w14:paraId="4C5176A3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4</w:t>
      </w:r>
      <w:r>
        <w:rPr>
          <w:rFonts w:ascii="仿宋_GB2312" w:hAnsi="Arial" w:eastAsia="仿宋_GB2312" w:cs="Arial"/>
          <w:sz w:val="32"/>
          <w:szCs w:val="32"/>
        </w:rPr>
        <w:t>.</w:t>
      </w:r>
      <w:r>
        <w:rPr>
          <w:rFonts w:hint="eastAsia" w:ascii="仿宋_GB2312" w:hAnsi="Arial" w:eastAsia="仿宋_GB2312" w:cs="Arial"/>
          <w:sz w:val="32"/>
          <w:szCs w:val="32"/>
        </w:rPr>
        <w:t>特征值与特征向量</w:t>
      </w:r>
    </w:p>
    <w:p w14:paraId="6C4138D5">
      <w:pPr>
        <w:ind w:firstLine="640" w:firstLineChars="20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（1）方阵的特征值与特征向量、特征多项式、最小多项式</w:t>
      </w:r>
    </w:p>
    <w:p w14:paraId="663C1003">
      <w:pPr>
        <w:ind w:firstLine="640" w:firstLineChars="20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（2）方阵的相似关系和相似不变量</w:t>
      </w:r>
    </w:p>
    <w:p w14:paraId="1D2E399E">
      <w:pPr>
        <w:ind w:firstLine="640" w:firstLineChars="20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（3）方阵的可对角化问题</w:t>
      </w:r>
    </w:p>
    <w:p w14:paraId="6831FEF0">
      <w:pPr>
        <w:ind w:firstLine="640" w:firstLineChars="20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5</w:t>
      </w:r>
      <w:r>
        <w:rPr>
          <w:rFonts w:ascii="仿宋_GB2312" w:hAnsi="Arial" w:eastAsia="仿宋_GB2312" w:cs="Arial"/>
          <w:kern w:val="0"/>
          <w:sz w:val="32"/>
          <w:szCs w:val="32"/>
        </w:rPr>
        <w:t>.</w:t>
      </w:r>
      <w:r>
        <w:rPr>
          <w:rFonts w:hint="eastAsia" w:ascii="仿宋_GB2312" w:hAnsi="Arial" w:eastAsia="仿宋_GB2312" w:cs="Arial"/>
          <w:kern w:val="0"/>
          <w:sz w:val="32"/>
          <w:szCs w:val="32"/>
        </w:rPr>
        <w:t>二次型</w:t>
      </w:r>
    </w:p>
    <w:p w14:paraId="5F68789C">
      <w:pPr>
        <w:ind w:firstLine="640" w:firstLineChars="20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（1）二次型的标准形</w:t>
      </w:r>
    </w:p>
    <w:p w14:paraId="12CB1247">
      <w:pPr>
        <w:ind w:firstLine="640" w:firstLineChars="200"/>
        <w:rPr>
          <w:rFonts w:hint="eastAsia"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（2）方阵的合同（相合）关系</w:t>
      </w:r>
    </w:p>
    <w:p w14:paraId="55CA6BC9">
      <w:pPr>
        <w:ind w:firstLine="640" w:firstLineChars="20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</w:t>
      </w:r>
      <w:r>
        <w:rPr>
          <w:rFonts w:ascii="仿宋_GB2312" w:hAnsi="Arial" w:eastAsia="仿宋_GB2312" w:cs="Arial"/>
          <w:kern w:val="0"/>
          <w:sz w:val="32"/>
          <w:szCs w:val="32"/>
        </w:rPr>
        <w:t>3</w:t>
      </w:r>
      <w:r>
        <w:rPr>
          <w:rFonts w:hint="eastAsia" w:ascii="仿宋_GB2312" w:hAnsi="Arial" w:eastAsia="仿宋_GB2312" w:cs="Arial"/>
          <w:kern w:val="0"/>
          <w:sz w:val="32"/>
          <w:szCs w:val="32"/>
        </w:rPr>
        <w:t>）正交矩阵的定义和性质</w:t>
      </w:r>
    </w:p>
    <w:p w14:paraId="64996462">
      <w:pPr>
        <w:ind w:firstLine="640" w:firstLineChars="20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</w:t>
      </w:r>
      <w:r>
        <w:rPr>
          <w:rFonts w:ascii="仿宋_GB2312" w:hAnsi="Arial" w:eastAsia="仿宋_GB2312" w:cs="Arial"/>
          <w:kern w:val="0"/>
          <w:sz w:val="32"/>
          <w:szCs w:val="32"/>
        </w:rPr>
        <w:t>4</w:t>
      </w:r>
      <w:r>
        <w:rPr>
          <w:rFonts w:hint="eastAsia" w:ascii="仿宋_GB2312" w:hAnsi="Arial" w:eastAsia="仿宋_GB2312" w:cs="Arial"/>
          <w:kern w:val="0"/>
          <w:sz w:val="32"/>
          <w:szCs w:val="32"/>
        </w:rPr>
        <w:t>）实二次型的惯性定理，用正交替换化二次型为标准形</w:t>
      </w:r>
    </w:p>
    <w:p w14:paraId="10137C51">
      <w:pPr>
        <w:ind w:firstLine="640" w:firstLineChars="200"/>
        <w:rPr>
          <w:rFonts w:hint="eastAsia"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（5）正定二次型、正定矩阵的定义、性质及应用</w:t>
      </w:r>
    </w:p>
    <w:p w14:paraId="7451F954">
      <w:pPr>
        <w:pStyle w:val="4"/>
        <w:shd w:val="clear" w:color="auto" w:fill="FAFAFA"/>
        <w:spacing w:before="0" w:beforeAutospacing="0" w:after="0" w:afterAutospacing="0" w:line="560" w:lineRule="exact"/>
        <w:ind w:firstLine="643" w:firstLineChars="200"/>
        <w:rPr>
          <w:rFonts w:ascii="仿宋_GB2312" w:hAnsi="Arial" w:eastAsia="仿宋_GB2312" w:cs="Arial"/>
          <w:sz w:val="32"/>
          <w:szCs w:val="32"/>
        </w:rPr>
      </w:pPr>
      <w:r>
        <w:rPr>
          <w:rStyle w:val="7"/>
          <w:rFonts w:hint="eastAsia" w:ascii="仿宋_GB2312" w:hAnsi="Arial" w:eastAsia="仿宋_GB2312" w:cs="Arial"/>
          <w:sz w:val="32"/>
          <w:szCs w:val="32"/>
        </w:rPr>
        <w:t>（二）数学分析</w:t>
      </w:r>
    </w:p>
    <w:p w14:paraId="26B703DE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1</w:t>
      </w:r>
      <w:r>
        <w:rPr>
          <w:rFonts w:ascii="仿宋_GB2312" w:hAnsi="Arial" w:eastAsia="仿宋_GB2312" w:cs="Arial"/>
          <w:sz w:val="32"/>
          <w:szCs w:val="32"/>
        </w:rPr>
        <w:t>.</w:t>
      </w:r>
      <w:r>
        <w:rPr>
          <w:rFonts w:hint="eastAsia" w:ascii="仿宋_GB2312" w:hAnsi="Arial" w:eastAsia="仿宋_GB2312" w:cs="Arial"/>
          <w:sz w:val="32"/>
          <w:szCs w:val="32"/>
        </w:rPr>
        <w:t>实数集与函数</w:t>
      </w:r>
      <w:r>
        <w:rPr>
          <w:rFonts w:ascii="仿宋_GB2312" w:hAnsi="Arial" w:eastAsia="仿宋_GB2312" w:cs="Arial"/>
          <w:sz w:val="32"/>
          <w:szCs w:val="32"/>
        </w:rPr>
        <w:t xml:space="preserve"> </w:t>
      </w:r>
    </w:p>
    <w:p w14:paraId="561C1EEF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（1）实数绝对值的有关性质及几个常见不等式的应用</w:t>
      </w:r>
    </w:p>
    <w:p w14:paraId="0FDB9503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（2）实数集确界的概念及确界原理在有关问题中的运用</w:t>
      </w:r>
    </w:p>
    <w:p w14:paraId="75F053ED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（3）函数的概念及复合函数、反函数、有界函数、单调函数和初等函数等概念理解和运用</w:t>
      </w:r>
    </w:p>
    <w:p w14:paraId="1FD0A203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（4）基本初等函数定义、性质及图象，初等函数定义域，初等函数的复合关系</w:t>
      </w:r>
    </w:p>
    <w:p w14:paraId="21E40AC2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2</w:t>
      </w:r>
      <w:r>
        <w:rPr>
          <w:rFonts w:ascii="仿宋_GB2312" w:hAnsi="Arial" w:eastAsia="仿宋_GB2312" w:cs="Arial"/>
          <w:sz w:val="32"/>
          <w:szCs w:val="32"/>
        </w:rPr>
        <w:t>.</w:t>
      </w:r>
      <w:r>
        <w:rPr>
          <w:rFonts w:hint="eastAsia" w:ascii="仿宋_GB2312" w:hAnsi="Arial" w:eastAsia="仿宋_GB2312" w:cs="Arial"/>
          <w:sz w:val="32"/>
          <w:szCs w:val="32"/>
        </w:rPr>
        <w:t>数列极限</w:t>
      </w:r>
    </w:p>
    <w:p w14:paraId="447D7AC2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</w:t>
      </w:r>
      <w:r>
        <w:rPr>
          <w:rFonts w:ascii="仿宋_GB2312" w:hAnsi="Arial" w:eastAsia="仿宋_GB2312" w:cs="Arial"/>
          <w:sz w:val="32"/>
          <w:szCs w:val="32"/>
        </w:rPr>
        <w:t>1</w:t>
      </w:r>
      <w:r>
        <w:rPr>
          <w:rFonts w:hint="eastAsia" w:ascii="仿宋_GB2312" w:hAnsi="Arial" w:eastAsia="仿宋_GB2312" w:cs="Arial"/>
          <w:sz w:val="32"/>
          <w:szCs w:val="32"/>
        </w:rPr>
        <w:t>）数列极限的ε—N定义</w:t>
      </w:r>
    </w:p>
    <w:p w14:paraId="1CDB4CDB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（2）收敛数列的性质，极限的唯一性、保号性及不等式性质，应用这些性质计算数列极限或证明关于数列的极限的问题</w:t>
      </w:r>
    </w:p>
    <w:p w14:paraId="24202203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（3）理解极限的四则运算法则，迫敛性定理以及单调有界定理，应用这些定理求数列的极限</w:t>
      </w:r>
    </w:p>
    <w:p w14:paraId="7FC58642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（4）柯西准则在极限理论中的意义，应用该准则判定某些简单数列的敛散性</w:t>
      </w:r>
    </w:p>
    <w:p w14:paraId="57BC8285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3</w:t>
      </w:r>
      <w:r>
        <w:rPr>
          <w:rFonts w:ascii="仿宋_GB2312" w:hAnsi="Arial" w:eastAsia="仿宋_GB2312" w:cs="Arial"/>
          <w:sz w:val="32"/>
          <w:szCs w:val="32"/>
        </w:rPr>
        <w:t>.</w:t>
      </w:r>
      <w:r>
        <w:rPr>
          <w:rFonts w:hint="eastAsia" w:ascii="仿宋_GB2312" w:hAnsi="Arial" w:eastAsia="仿宋_GB2312" w:cs="Arial"/>
          <w:sz w:val="32"/>
          <w:szCs w:val="32"/>
        </w:rPr>
        <w:t>函数极限</w:t>
      </w:r>
    </w:p>
    <w:p w14:paraId="75E7FB8F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（1）函数极限基本性质：唯一性、局部保号性、不等式性质、迫敛性及四则运算法则</w:t>
      </w:r>
    </w:p>
    <w:p w14:paraId="5FAA9595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（2）归结原则及柯西准则，运用它们证明函数极限存在或不存在的基本思路</w:t>
      </w:r>
    </w:p>
    <w:p w14:paraId="2E39600E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（3）两个重要极限，运用其求一些相关函数极限</w:t>
      </w:r>
    </w:p>
    <w:p w14:paraId="6A26B447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（4）无穷小量及其阶的概念,及无穷小量阶的比较</w:t>
      </w:r>
    </w:p>
    <w:p w14:paraId="69DEF4A9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4</w:t>
      </w:r>
      <w:r>
        <w:rPr>
          <w:rFonts w:ascii="仿宋_GB2312" w:hAnsi="Arial" w:eastAsia="仿宋_GB2312" w:cs="Arial"/>
          <w:sz w:val="32"/>
          <w:szCs w:val="32"/>
        </w:rPr>
        <w:t>.</w:t>
      </w:r>
      <w:r>
        <w:rPr>
          <w:rFonts w:hint="eastAsia" w:ascii="仿宋_GB2312" w:hAnsi="Arial" w:eastAsia="仿宋_GB2312" w:cs="Arial"/>
          <w:sz w:val="32"/>
          <w:szCs w:val="32"/>
        </w:rPr>
        <w:t>函数的连续性</w:t>
      </w:r>
    </w:p>
    <w:p w14:paraId="295CF4AD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（1）函数在一点连续定义的几种等价叙述，及函数在一区间上连续的定义</w:t>
      </w:r>
    </w:p>
    <w:p w14:paraId="6E235F4C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（2）一般初等函数或分段函数的间断点并判别其类型</w:t>
      </w:r>
    </w:p>
    <w:p w14:paraId="5E0BC744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（3）初等函数的连续性，应用连续性求极限</w:t>
      </w:r>
    </w:p>
    <w:p w14:paraId="04E861D6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（4）闭区间上连续函数的性质，应用闭区间上连续函数的性质讨论函数的有界性、最值性、证明方程根的存在性</w:t>
      </w:r>
    </w:p>
    <w:p w14:paraId="61FDF1F5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（5）一致连续的概念，函数在区间上连续与一致连续两者之间的联系与区别</w:t>
      </w:r>
    </w:p>
    <w:p w14:paraId="66382C14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5</w:t>
      </w:r>
      <w:r>
        <w:rPr>
          <w:rFonts w:ascii="仿宋_GB2312" w:hAnsi="Arial" w:eastAsia="仿宋_GB2312" w:cs="Arial"/>
          <w:sz w:val="32"/>
          <w:szCs w:val="32"/>
        </w:rPr>
        <w:t>.</w:t>
      </w:r>
      <w:r>
        <w:rPr>
          <w:rFonts w:hint="eastAsia" w:ascii="仿宋_GB2312" w:hAnsi="Arial" w:eastAsia="仿宋_GB2312" w:cs="Arial"/>
          <w:sz w:val="32"/>
          <w:szCs w:val="32"/>
        </w:rPr>
        <w:t>导数与微分</w:t>
      </w:r>
    </w:p>
    <w:p w14:paraId="13FFE092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（1）函数在某点处导数的定义及导数的几何意义，应用导数的定义求分段函数在分段点处的导数，及应用几何意义求曲线上一点处的切线方程</w:t>
      </w:r>
    </w:p>
    <w:p w14:paraId="5A570AB1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（2）导函数的概念；各类基本初等函数导数公式，运用求导的法则和方法计算初等函数的导数</w:t>
      </w:r>
    </w:p>
    <w:p w14:paraId="58421758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（3）函数微分的概念，导数与微分的联系，增量与微分的关系，用微分作近似计算</w:t>
      </w:r>
    </w:p>
    <w:p w14:paraId="7A866C26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6</w:t>
      </w:r>
      <w:r>
        <w:rPr>
          <w:rFonts w:ascii="仿宋_GB2312" w:hAnsi="Arial" w:eastAsia="仿宋_GB2312" w:cs="Arial"/>
          <w:sz w:val="32"/>
          <w:szCs w:val="32"/>
        </w:rPr>
        <w:t>.</w:t>
      </w:r>
      <w:r>
        <w:rPr>
          <w:rFonts w:hint="eastAsia" w:ascii="仿宋_GB2312" w:hAnsi="Arial" w:eastAsia="仿宋_GB2312" w:cs="Arial"/>
          <w:sz w:val="32"/>
          <w:szCs w:val="32"/>
        </w:rPr>
        <w:t>微分中值定理及应用</w:t>
      </w:r>
    </w:p>
    <w:p w14:paraId="11EFDE33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（1）用洛必达法则求不定式的极限</w:t>
      </w:r>
    </w:p>
    <w:p w14:paraId="3A2C0FB0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（2）函数的性态，如单调性、极值点、凹凸性及拐点等</w:t>
      </w:r>
    </w:p>
    <w:p w14:paraId="47629F84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（3）利用中值定理证明有关中值问题，方程根的存在问题等</w:t>
      </w:r>
    </w:p>
    <w:p w14:paraId="2D8E56DB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7</w:t>
      </w:r>
      <w:r>
        <w:rPr>
          <w:rFonts w:ascii="仿宋_GB2312" w:hAnsi="Arial" w:eastAsia="仿宋_GB2312" w:cs="Arial"/>
          <w:sz w:val="32"/>
          <w:szCs w:val="32"/>
        </w:rPr>
        <w:t>.</w:t>
      </w:r>
      <w:r>
        <w:rPr>
          <w:rFonts w:hint="eastAsia" w:ascii="仿宋_GB2312" w:hAnsi="Arial" w:eastAsia="仿宋_GB2312" w:cs="Arial"/>
          <w:sz w:val="32"/>
          <w:szCs w:val="32"/>
        </w:rPr>
        <w:t>实数的完备性</w:t>
      </w:r>
    </w:p>
    <w:p w14:paraId="48A6E979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（1）确界、子列及一致连续等概念</w:t>
      </w:r>
    </w:p>
    <w:p w14:paraId="46579F99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（2）实数完备性的基本定理，各定理间的等价性</w:t>
      </w:r>
    </w:p>
    <w:p w14:paraId="2A9285DA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8</w:t>
      </w:r>
      <w:r>
        <w:rPr>
          <w:rFonts w:ascii="仿宋_GB2312" w:hAnsi="Arial" w:eastAsia="仿宋_GB2312" w:cs="Arial"/>
          <w:sz w:val="32"/>
          <w:szCs w:val="32"/>
        </w:rPr>
        <w:t>.</w:t>
      </w:r>
      <w:r>
        <w:rPr>
          <w:rFonts w:hint="eastAsia" w:ascii="仿宋_GB2312" w:hAnsi="Arial" w:eastAsia="仿宋_GB2312" w:cs="Arial"/>
          <w:sz w:val="32"/>
          <w:szCs w:val="32"/>
        </w:rPr>
        <w:t>不定积分</w:t>
      </w:r>
    </w:p>
    <w:p w14:paraId="5225CACB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（1）原函数与不定积分的关系</w:t>
      </w:r>
    </w:p>
    <w:p w14:paraId="0EE1BC58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（2）基本积分公式，用线性运算法则求不定积分</w:t>
      </w:r>
    </w:p>
    <w:p w14:paraId="05033358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（3）用换元积分法和分部积分法或综合运用这几种方法求不定积分</w:t>
      </w:r>
    </w:p>
    <w:p w14:paraId="66D5735C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（4）有理函数的积分法，三角函数有理式、简单无理函数的积分</w:t>
      </w:r>
    </w:p>
    <w:p w14:paraId="25B779B3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（5）初等函数在定义区间存在原函数，但其原函数不一定是初等函数的结论</w:t>
      </w:r>
    </w:p>
    <w:p w14:paraId="0AC48360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9</w:t>
      </w:r>
      <w:r>
        <w:rPr>
          <w:rFonts w:ascii="仿宋_GB2312" w:hAnsi="Arial" w:eastAsia="仿宋_GB2312" w:cs="Arial"/>
          <w:sz w:val="32"/>
          <w:szCs w:val="32"/>
        </w:rPr>
        <w:t>.</w:t>
      </w:r>
      <w:r>
        <w:rPr>
          <w:rFonts w:hint="eastAsia" w:ascii="仿宋_GB2312" w:hAnsi="Arial" w:eastAsia="仿宋_GB2312" w:cs="Arial"/>
          <w:sz w:val="32"/>
          <w:szCs w:val="32"/>
        </w:rPr>
        <w:t>定积分</w:t>
      </w:r>
    </w:p>
    <w:p w14:paraId="2FF0A7F5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（1）定积分的思想(分割、近似求和、取极限)</w:t>
      </w:r>
    </w:p>
    <w:p w14:paraId="3E6830AE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（2）可积的必要条件、充要条件及可积函数类</w:t>
      </w:r>
    </w:p>
    <w:p w14:paraId="3E205269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（3）应用定积分的性质进行积分的计算，积分值的大小比较、及有关积分不等式的证明</w:t>
      </w:r>
    </w:p>
    <w:p w14:paraId="79065FC1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（4）积分与微分的关系；用微积分学基本定理及牛顿——莱布尼兹公式进行有关积分的证明和计算；变限积分的求导法则及应用</w:t>
      </w:r>
    </w:p>
    <w:p w14:paraId="0494789C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（5）换元积分法和分部积分法计算定积分</w:t>
      </w:r>
    </w:p>
    <w:p w14:paraId="4EE3B823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1</w:t>
      </w:r>
      <w:r>
        <w:rPr>
          <w:rFonts w:ascii="仿宋_GB2312" w:hAnsi="Arial" w:eastAsia="仿宋_GB2312" w:cs="Arial"/>
          <w:sz w:val="32"/>
          <w:szCs w:val="32"/>
        </w:rPr>
        <w:t>0.</w:t>
      </w:r>
      <w:r>
        <w:rPr>
          <w:rFonts w:hint="eastAsia" w:ascii="仿宋_GB2312" w:hAnsi="Arial" w:eastAsia="仿宋_GB2312" w:cs="Arial"/>
          <w:sz w:val="32"/>
          <w:szCs w:val="32"/>
        </w:rPr>
        <w:t>定积分的应用</w:t>
      </w:r>
    </w:p>
    <w:p w14:paraId="75F5F2D2">
      <w:pPr>
        <w:pStyle w:val="4"/>
        <w:shd w:val="clear" w:color="auto" w:fill="FAFAFA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Arial" w:eastAsia="仿宋_GB2312" w:cs="Arial"/>
          <w:sz w:val="32"/>
          <w:szCs w:val="32"/>
        </w:rPr>
      </w:pPr>
      <w:r>
        <w:rPr>
          <w:rFonts w:hint="eastAsia" w:ascii="仿宋_GB2312" w:hAnsi="Arial" w:eastAsia="仿宋_GB2312" w:cs="Arial"/>
          <w:sz w:val="32"/>
          <w:szCs w:val="32"/>
        </w:rPr>
        <w:t>用定积分解决某些几何应用问题：平面图形面积、平面曲线的弧长、一些特殊立体的体积、旋转曲面的面积等的计算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5A4DBD"/>
    <w:multiLevelType w:val="multilevel"/>
    <w:tmpl w:val="065A4DBD"/>
    <w:lvl w:ilvl="0" w:tentative="0">
      <w:start w:val="1"/>
      <w:numFmt w:val="chineseCountingThousand"/>
      <w:suff w:val="nothing"/>
      <w:lvlText w:val="%1、"/>
      <w:lvlJc w:val="left"/>
      <w:pPr>
        <w:ind w:left="1063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83" w:hanging="420"/>
      </w:pPr>
    </w:lvl>
    <w:lvl w:ilvl="2" w:tentative="0">
      <w:start w:val="1"/>
      <w:numFmt w:val="lowerRoman"/>
      <w:lvlText w:val="%3."/>
      <w:lvlJc w:val="right"/>
      <w:pPr>
        <w:ind w:left="1903" w:hanging="420"/>
      </w:pPr>
    </w:lvl>
    <w:lvl w:ilvl="3" w:tentative="0">
      <w:start w:val="1"/>
      <w:numFmt w:val="decimal"/>
      <w:lvlText w:val="%4."/>
      <w:lvlJc w:val="left"/>
      <w:pPr>
        <w:ind w:left="2323" w:hanging="420"/>
      </w:pPr>
    </w:lvl>
    <w:lvl w:ilvl="4" w:tentative="0">
      <w:start w:val="1"/>
      <w:numFmt w:val="lowerLetter"/>
      <w:lvlText w:val="%5)"/>
      <w:lvlJc w:val="left"/>
      <w:pPr>
        <w:ind w:left="2743" w:hanging="420"/>
      </w:pPr>
    </w:lvl>
    <w:lvl w:ilvl="5" w:tentative="0">
      <w:start w:val="1"/>
      <w:numFmt w:val="lowerRoman"/>
      <w:lvlText w:val="%6."/>
      <w:lvlJc w:val="right"/>
      <w:pPr>
        <w:ind w:left="3163" w:hanging="420"/>
      </w:pPr>
    </w:lvl>
    <w:lvl w:ilvl="6" w:tentative="0">
      <w:start w:val="1"/>
      <w:numFmt w:val="decimal"/>
      <w:lvlText w:val="%7."/>
      <w:lvlJc w:val="left"/>
      <w:pPr>
        <w:ind w:left="3583" w:hanging="420"/>
      </w:pPr>
    </w:lvl>
    <w:lvl w:ilvl="7" w:tentative="0">
      <w:start w:val="1"/>
      <w:numFmt w:val="lowerLetter"/>
      <w:lvlText w:val="%8)"/>
      <w:lvlJc w:val="left"/>
      <w:pPr>
        <w:ind w:left="4003" w:hanging="420"/>
      </w:pPr>
    </w:lvl>
    <w:lvl w:ilvl="8" w:tentative="0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C36"/>
    <w:rsid w:val="001E08A8"/>
    <w:rsid w:val="00347C36"/>
    <w:rsid w:val="003E0831"/>
    <w:rsid w:val="003E40D2"/>
    <w:rsid w:val="004578C3"/>
    <w:rsid w:val="00491351"/>
    <w:rsid w:val="004C43B7"/>
    <w:rsid w:val="00520BA2"/>
    <w:rsid w:val="00564C6E"/>
    <w:rsid w:val="00584026"/>
    <w:rsid w:val="005B4550"/>
    <w:rsid w:val="005F685D"/>
    <w:rsid w:val="00654716"/>
    <w:rsid w:val="00683701"/>
    <w:rsid w:val="008073DD"/>
    <w:rsid w:val="00893FDF"/>
    <w:rsid w:val="00991562"/>
    <w:rsid w:val="009A7758"/>
    <w:rsid w:val="00A552D5"/>
    <w:rsid w:val="00A854A0"/>
    <w:rsid w:val="00AB0DF3"/>
    <w:rsid w:val="00B00C1B"/>
    <w:rsid w:val="00B14864"/>
    <w:rsid w:val="00BF45D9"/>
    <w:rsid w:val="00E8652C"/>
    <w:rsid w:val="00EB3686"/>
    <w:rsid w:val="00F3763A"/>
    <w:rsid w:val="00FA1591"/>
    <w:rsid w:val="219F0B22"/>
    <w:rsid w:val="28FA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6</Pages>
  <Words>1923</Words>
  <Characters>1950</Characters>
  <Lines>14</Lines>
  <Paragraphs>4</Paragraphs>
  <TotalTime>313</TotalTime>
  <ScaleCrop>false</ScaleCrop>
  <LinksUpToDate>false</LinksUpToDate>
  <CharactersWithSpaces>1951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2022-06-14T01:10:00Z</dcterms:created>
  <dc:creator>张琼渊</dc:creator>
  <cp:lastModifiedBy>张^O^</cp:lastModifiedBy>
  <dcterms:modified xsi:type="dcterms:W3CDTF">2026-09-11T07:31:20Z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eyJoZGlkIjoiY2EwZmQ5NDI2NThmNzVjZGVjY2Y3ZjU5ZGRkMTVhMTUiLCJ1c2VySWQiOiI3MTkzMDY0MDUifQ==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A1EFB310ED364C72A0D61E9882DEB4E0_12</vt:lpwstr>
  </property>
</Properties>
</file>