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30EE546">
      <w:pPr>
        <w:jc w:val="center"/>
        <w:rPr>
          <w:rFonts w:ascii="黑体" w:eastAsia="黑体"/>
          <w:sz w:val="32"/>
          <w:szCs w:val="32"/>
        </w:rPr>
      </w:pPr>
      <w:r>
        <w:rPr>
          <w:rFonts w:hint="eastAsia" w:ascii="黑体" w:eastAsia="黑体"/>
          <w:sz w:val="32"/>
          <w:szCs w:val="32"/>
        </w:rPr>
        <w:t>《影视实务》考试大纲</w:t>
      </w:r>
    </w:p>
    <w:p w14:paraId="63DA9343">
      <w:pPr>
        <w:rPr>
          <w:sz w:val="24"/>
        </w:rPr>
      </w:pPr>
    </w:p>
    <w:p w14:paraId="568981DA">
      <w:pPr>
        <w:rPr>
          <w:b/>
          <w:sz w:val="24"/>
        </w:rPr>
      </w:pPr>
      <w:r>
        <w:rPr>
          <w:rFonts w:hint="eastAsia"/>
          <w:b/>
          <w:sz w:val="24"/>
        </w:rPr>
        <w:t>一、考试性质</w:t>
      </w:r>
    </w:p>
    <w:p w14:paraId="1F26C44C">
      <w:pPr>
        <w:ind w:firstLine="480" w:firstLineChars="200"/>
        <w:rPr>
          <w:sz w:val="24"/>
        </w:rPr>
      </w:pPr>
      <w:r>
        <w:rPr>
          <w:rFonts w:hint="eastAsia"/>
          <w:sz w:val="24"/>
        </w:rPr>
        <w:t>《影视实务》是</w:t>
      </w:r>
      <w:r>
        <w:rPr>
          <w:rFonts w:hint="eastAsia" w:ascii="宋体" w:hAnsi="宋体"/>
          <w:sz w:val="24"/>
        </w:rPr>
        <w:t>戏剧与影视（专业型）硕士生的</w:t>
      </w:r>
      <w:r>
        <w:rPr>
          <w:rFonts w:hint="eastAsia"/>
          <w:sz w:val="24"/>
        </w:rPr>
        <w:t>入学专业考试科目之一，主要考查考生对影视文本及影视现象的理解与掌握，对相关影视现象的分析批评能力，以及故事创意和写作能力。</w:t>
      </w:r>
    </w:p>
    <w:p w14:paraId="6981943D">
      <w:pPr>
        <w:ind w:firstLine="480" w:firstLineChars="200"/>
        <w:rPr>
          <w:sz w:val="24"/>
        </w:rPr>
      </w:pPr>
    </w:p>
    <w:p w14:paraId="61FC1080">
      <w:pPr>
        <w:rPr>
          <w:b/>
          <w:sz w:val="24"/>
        </w:rPr>
      </w:pPr>
      <w:r>
        <w:rPr>
          <w:rFonts w:hint="eastAsia"/>
          <w:b/>
          <w:sz w:val="24"/>
        </w:rPr>
        <w:t>二、评价目标</w:t>
      </w:r>
    </w:p>
    <w:p w14:paraId="11ACCF69">
      <w:pPr>
        <w:ind w:firstLine="480" w:firstLineChars="200"/>
        <w:rPr>
          <w:sz w:val="24"/>
        </w:rPr>
      </w:pPr>
      <w:r>
        <w:rPr>
          <w:rFonts w:hint="eastAsia"/>
          <w:sz w:val="24"/>
        </w:rPr>
        <w:t xml:space="preserve">理解和掌握影视视听语言的形式规范、创作规律和美学特征；了解和熟知相关的影视现象；能够运用相关理论知识对影视文本或影视现象进行较为深入的分析与批评，具备较有深度的知识结构；具有良好的故事创意和写作能力。     </w:t>
      </w:r>
    </w:p>
    <w:p w14:paraId="19A5CAB4">
      <w:pPr>
        <w:ind w:firstLine="480" w:firstLineChars="200"/>
        <w:rPr>
          <w:sz w:val="24"/>
        </w:rPr>
      </w:pPr>
    </w:p>
    <w:p w14:paraId="03FE2024">
      <w:pPr>
        <w:rPr>
          <w:b/>
          <w:sz w:val="24"/>
        </w:rPr>
      </w:pPr>
      <w:r>
        <w:rPr>
          <w:rFonts w:hint="eastAsia"/>
          <w:b/>
          <w:sz w:val="24"/>
        </w:rPr>
        <w:t>三、考试范围</w:t>
      </w:r>
    </w:p>
    <w:p w14:paraId="657E1940">
      <w:pPr>
        <w:ind w:firstLine="480" w:firstLineChars="200"/>
        <w:rPr>
          <w:sz w:val="24"/>
        </w:rPr>
      </w:pPr>
      <w:r>
        <w:rPr>
          <w:rFonts w:hint="eastAsia"/>
          <w:sz w:val="24"/>
        </w:rPr>
        <w:t>1、《影视实务》考试以福建师范大学</w:t>
      </w:r>
      <w:r>
        <w:rPr>
          <w:rFonts w:hint="eastAsia"/>
          <w:color w:val="auto"/>
          <w:sz w:val="24"/>
        </w:rPr>
        <w:t>202</w:t>
      </w:r>
      <w:r>
        <w:rPr>
          <w:color w:val="auto"/>
          <w:sz w:val="24"/>
        </w:rPr>
        <w:t>7</w:t>
      </w:r>
      <w:r>
        <w:rPr>
          <w:rFonts w:hint="eastAsia"/>
          <w:sz w:val="24"/>
        </w:rPr>
        <w:t>年硕士研究生招生初试自命题科目参考书目（6</w:t>
      </w:r>
      <w:r>
        <w:rPr>
          <w:sz w:val="24"/>
        </w:rPr>
        <w:t>39</w:t>
      </w:r>
      <w:r>
        <w:rPr>
          <w:rFonts w:hint="eastAsia"/>
          <w:sz w:val="24"/>
        </w:rPr>
        <w:t>影视实务）</w:t>
      </w:r>
      <w:r>
        <w:rPr>
          <w:rFonts w:hint="eastAsia" w:ascii="宋体" w:hAnsi="宋体"/>
          <w:sz w:val="24"/>
        </w:rPr>
        <w:t>作为主要</w:t>
      </w:r>
      <w:r>
        <w:rPr>
          <w:rFonts w:hint="eastAsia"/>
          <w:sz w:val="24"/>
        </w:rPr>
        <w:t>复习参考，其他相关书籍亦可作为复习用书。</w:t>
      </w:r>
    </w:p>
    <w:p w14:paraId="60DB9BDE">
      <w:pPr>
        <w:ind w:firstLine="480" w:firstLineChars="200"/>
        <w:rPr>
          <w:sz w:val="24"/>
        </w:rPr>
      </w:pPr>
    </w:p>
    <w:p w14:paraId="1AA8A960">
      <w:pPr>
        <w:ind w:firstLine="480" w:firstLineChars="200"/>
        <w:rPr>
          <w:sz w:val="24"/>
        </w:rPr>
      </w:pPr>
      <w:r>
        <w:rPr>
          <w:rFonts w:hint="eastAsia"/>
          <w:sz w:val="24"/>
        </w:rPr>
        <w:t>2、理解和掌握影视艺术鉴赏与批评、影视艺术创作规律等方面的知识；关注影视艺术创作现状和热点问题，对重要的影视艺术形态、影视作品和影视现象有深入分析批评的能力；理解和掌握策划创意、编剧写作等方面的知识，能够学以致用，具有独立的创意创作能力。</w:t>
      </w:r>
    </w:p>
    <w:p w14:paraId="79E7E086">
      <w:pPr>
        <w:ind w:firstLine="480" w:firstLineChars="200"/>
        <w:rPr>
          <w:sz w:val="24"/>
        </w:rPr>
      </w:pPr>
    </w:p>
    <w:p w14:paraId="16B7095E">
      <w:pPr>
        <w:rPr>
          <w:b/>
          <w:sz w:val="24"/>
        </w:rPr>
      </w:pPr>
      <w:r>
        <w:rPr>
          <w:rFonts w:hint="eastAsia"/>
          <w:b/>
          <w:sz w:val="24"/>
        </w:rPr>
        <w:t>四、考试形式和试卷结构</w:t>
      </w:r>
    </w:p>
    <w:p w14:paraId="6B36BFF8">
      <w:pPr>
        <w:ind w:firstLine="480" w:firstLineChars="200"/>
        <w:rPr>
          <w:sz w:val="24"/>
        </w:rPr>
      </w:pPr>
      <w:r>
        <w:rPr>
          <w:rFonts w:hint="eastAsia"/>
          <w:sz w:val="24"/>
        </w:rPr>
        <w:t>考试形式为闭卷笔试，考试时间为180分钟。试卷满分为150分，主要题型包括简答题、论</w:t>
      </w:r>
      <w:bookmarkStart w:id="0" w:name="_GoBack"/>
      <w:bookmarkEnd w:id="0"/>
      <w:r>
        <w:rPr>
          <w:rFonts w:hint="eastAsia"/>
          <w:sz w:val="24"/>
        </w:rPr>
        <w:t>述题（评论题）、写作题。</w:t>
      </w:r>
    </w:p>
    <w:p w14:paraId="06D970FD"/>
    <w:sectPr>
      <w:pgSz w:w="11906" w:h="16838"/>
      <w:pgMar w:top="1440" w:right="1797" w:bottom="1440" w:left="1797" w:header="851" w:footer="992" w:gutter="0"/>
      <w:cols w:space="720" w:num="1"/>
      <w:docGrid w:type="lines" w:linePitch="46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c4MDliZDJiMzJmMGMwZGI0MjBmYmYxN2RlYjMzMzEifQ=="/>
  </w:docVars>
  <w:rsids>
    <w:rsidRoot w:val="150477E7"/>
    <w:rsid w:val="004A043A"/>
    <w:rsid w:val="0059384C"/>
    <w:rsid w:val="008A4DAE"/>
    <w:rsid w:val="00C740ED"/>
    <w:rsid w:val="00D67747"/>
    <w:rsid w:val="00E86CC5"/>
    <w:rsid w:val="150477E7"/>
    <w:rsid w:val="650A37F1"/>
    <w:rsid w:val="6A9E7545"/>
    <w:rsid w:val="74FE7D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3">
    <w:name w:val="Default Paragraph Font"/>
    <w:semiHidden/>
    <w:unhideWhenUsed/>
    <w:uiPriority w:val="1"/>
  </w:style>
  <w:style w:type="table" w:default="1" w:styleId="2">
    <w:name w:val="Normal Table"/>
    <w:semiHidden/>
    <w:unhideWhenUsed/>
    <w:uiPriority w:val="99"/>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458</Words>
  <Characters>467</Characters>
  <Lines>3</Lines>
  <Paragraphs>1</Paragraphs>
  <TotalTime>8</TotalTime>
  <ScaleCrop>false</ScaleCrop>
  <LinksUpToDate>false</LinksUpToDate>
  <CharactersWithSpaces>472</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2023-09-10T04:14:00Z</dcterms:created>
  <dc:creator>wqq</dc:creator>
  <cp:lastModifiedBy>悦北</cp:lastModifiedBy>
  <cp:lastPrinted>2026-07-27T06:41:15Z</cp:lastPrinted>
  <dcterms:modified xsi:type="dcterms:W3CDTF">2026-07-27T06:41:20Z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305096750F424E4B8FDA68EAE2361677_11</vt:lpwstr>
  </property>
  <property fmtid="{D5CDD505-2E9C-101B-9397-08002B2CF9AE}" pid="4" name="KSOTemplateDocerSaveRecord">
    <vt:lpwstr>eyJoZGlkIjoiYTBhNjgxNjllMmJhZmE3NjYxM2UwNWY5NTVjMWQ2NWQiLCJ1c2VySWQiOiIxMTUxODkwMTE2In0=</vt:lpwstr>
  </property>
</Properties>
</file>