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9D551">
      <w:pPr>
        <w:pStyle w:val="4"/>
        <w:spacing w:before="0" w:beforeAutospacing="0" w:after="0" w:afterAutospacing="0" w:line="600" w:lineRule="exact"/>
        <w:jc w:val="center"/>
        <w:outlineLvl w:val="0"/>
        <w:rPr>
          <w:rStyle w:val="7"/>
          <w:rFonts w:ascii="方正小标宋简体" w:hAnsi="Arial" w:eastAsia="方正小标宋简体" w:cs="Arial"/>
          <w:sz w:val="44"/>
          <w:szCs w:val="36"/>
        </w:rPr>
      </w:pPr>
      <w:r>
        <w:rPr>
          <w:rStyle w:val="7"/>
          <w:rFonts w:hint="eastAsia" w:ascii="方正小标宋简体" w:hAnsi="Arial" w:eastAsia="方正小标宋简体" w:cs="Arial"/>
          <w:sz w:val="44"/>
          <w:szCs w:val="36"/>
        </w:rPr>
        <w:t>硕士研究生入学考试大纲</w:t>
      </w:r>
    </w:p>
    <w:p w14:paraId="2DF54841">
      <w:pPr>
        <w:pStyle w:val="4"/>
        <w:spacing w:before="0" w:beforeAutospacing="0" w:after="0" w:afterAutospacing="0" w:line="600" w:lineRule="exact"/>
        <w:jc w:val="center"/>
        <w:outlineLvl w:val="0"/>
        <w:rPr>
          <w:sz w:val="32"/>
          <w:szCs w:val="32"/>
        </w:rPr>
      </w:pPr>
      <w:r>
        <w:rPr>
          <w:rStyle w:val="7"/>
          <w:rFonts w:hint="eastAsia"/>
          <w:b w:val="0"/>
          <w:bCs w:val="0"/>
          <w:sz w:val="32"/>
          <w:szCs w:val="32"/>
        </w:rPr>
        <w:t>808</w:t>
      </w:r>
      <w:r>
        <w:rPr>
          <w:rFonts w:hint="eastAsia"/>
          <w:sz w:val="32"/>
          <w:szCs w:val="32"/>
        </w:rPr>
        <w:t>基础教育专业综合</w:t>
      </w:r>
    </w:p>
    <w:p w14:paraId="6C57FBEA">
      <w:pPr>
        <w:pStyle w:val="4"/>
        <w:spacing w:before="0" w:beforeAutospacing="0" w:after="0" w:afterAutospacing="0" w:line="600" w:lineRule="exact"/>
        <w:jc w:val="center"/>
        <w:rPr>
          <w:rFonts w:ascii="方正小标宋简体" w:hAnsi="Arial" w:eastAsia="方正小标宋简体" w:cs="Arial"/>
          <w:sz w:val="44"/>
          <w:szCs w:val="36"/>
        </w:rPr>
      </w:pPr>
    </w:p>
    <w:p w14:paraId="20C03354">
      <w:pPr>
        <w:pStyle w:val="4"/>
        <w:numPr>
          <w:ilvl w:val="0"/>
          <w:numId w:val="1"/>
        </w:numPr>
        <w:tabs>
          <w:tab w:val="left" w:pos="6321"/>
        </w:tabs>
        <w:spacing w:before="0" w:beforeAutospacing="0" w:after="0" w:afterAutospacing="0" w:line="560" w:lineRule="exact"/>
        <w:ind w:left="0" w:firstLine="643" w:firstLineChars="200"/>
        <w:outlineLvl w:val="1"/>
        <w:rPr>
          <w:rFonts w:ascii="黑体" w:hAnsi="黑体" w:eastAsia="黑体" w:cs="Arial"/>
          <w:sz w:val="32"/>
          <w:szCs w:val="32"/>
        </w:rPr>
      </w:pPr>
      <w:r>
        <w:rPr>
          <w:rStyle w:val="7"/>
          <w:rFonts w:hint="eastAsia" w:ascii="黑体" w:hAnsi="黑体" w:eastAsia="黑体" w:cs="Arial"/>
          <w:sz w:val="32"/>
          <w:szCs w:val="32"/>
        </w:rPr>
        <w:t>考试性质</w:t>
      </w:r>
      <w:r>
        <w:rPr>
          <w:rStyle w:val="7"/>
          <w:rFonts w:hint="eastAsia" w:ascii="黑体" w:hAnsi="黑体" w:eastAsia="黑体" w:cs="Arial"/>
          <w:sz w:val="32"/>
          <w:szCs w:val="32"/>
        </w:rPr>
        <w:tab/>
      </w:r>
    </w:p>
    <w:p w14:paraId="38100096">
      <w:pPr>
        <w:pStyle w:val="4"/>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基础教育专业综合》，是为高等院校招收教育管理与学前教育专业硕士而设置的具有选拔性质的全国联考科目，其目的是科学、公平、有效地测试考生是否具备攻读教育管理与学前教育专业学位所必需的基本素质、一般能力与培养潜能。考试评价的标准是高等学校本科毕业生所能达到的及格或及格以上水平，以有利于相关专业择优选拔，确保专业学位硕士研究生的招生与培养质量。</w:t>
      </w:r>
    </w:p>
    <w:p w14:paraId="1A2DFE7F">
      <w:pPr>
        <w:pStyle w:val="4"/>
        <w:numPr>
          <w:ilvl w:val="0"/>
          <w:numId w:val="1"/>
        </w:numPr>
        <w:spacing w:before="0" w:beforeAutospacing="0" w:after="0" w:afterAutospacing="0" w:line="560" w:lineRule="exact"/>
        <w:ind w:left="0" w:firstLine="643" w:firstLineChars="200"/>
        <w:outlineLvl w:val="1"/>
        <w:rPr>
          <w:rStyle w:val="7"/>
          <w:rFonts w:ascii="黑体" w:hAnsi="黑体" w:eastAsia="黑体" w:cs="Arial"/>
          <w:sz w:val="32"/>
          <w:szCs w:val="32"/>
        </w:rPr>
      </w:pPr>
      <w:r>
        <w:rPr>
          <w:rStyle w:val="7"/>
          <w:rFonts w:hint="eastAsia" w:ascii="黑体" w:hAnsi="黑体" w:eastAsia="黑体" w:cs="Arial"/>
          <w:sz w:val="32"/>
          <w:szCs w:val="32"/>
        </w:rPr>
        <w:t>考查目标</w:t>
      </w:r>
    </w:p>
    <w:p w14:paraId="2441D747">
      <w:pPr>
        <w:pStyle w:val="4"/>
        <w:spacing w:before="0" w:beforeAutospacing="0" w:after="0" w:afterAutospacing="0" w:line="560" w:lineRule="exact"/>
        <w:ind w:firstLine="640" w:firstLineChars="200"/>
        <w:rPr>
          <w:rFonts w:ascii="Times New Roman" w:hAnsi="Times New Roman" w:eastAsia="仿宋" w:cs="Times New Roman"/>
          <w:color w:val="121212"/>
          <w:sz w:val="32"/>
          <w:szCs w:val="32"/>
        </w:rPr>
      </w:pPr>
      <w:r>
        <w:rPr>
          <w:rFonts w:hint="eastAsia" w:ascii="Times New Roman" w:hAnsi="Times New Roman" w:eastAsia="仿宋" w:cs="Times New Roman"/>
          <w:color w:val="121212"/>
          <w:sz w:val="32"/>
          <w:szCs w:val="32"/>
        </w:rPr>
        <w:t>（一）</w:t>
      </w:r>
      <w:r>
        <w:rPr>
          <w:rFonts w:ascii="Times New Roman" w:hAnsi="Times New Roman" w:eastAsia="仿宋" w:cs="Times New Roman"/>
          <w:color w:val="121212"/>
          <w:sz w:val="32"/>
          <w:szCs w:val="32"/>
        </w:rPr>
        <w:t>能较系统地掌握教育学的基础理论、基本知识，以及初步分析与解决教育现实、热点或前沿问题的能力。</w:t>
      </w:r>
    </w:p>
    <w:p w14:paraId="7E570E73">
      <w:pPr>
        <w:pStyle w:val="4"/>
        <w:spacing w:before="0" w:beforeAutospacing="0" w:after="0" w:afterAutospacing="0" w:line="560" w:lineRule="exact"/>
        <w:ind w:firstLine="640" w:firstLineChars="200"/>
        <w:rPr>
          <w:rFonts w:ascii="Times New Roman" w:hAnsi="Times New Roman" w:eastAsia="仿宋" w:cs="Times New Roman"/>
          <w:color w:val="121212"/>
          <w:sz w:val="32"/>
          <w:szCs w:val="32"/>
        </w:rPr>
      </w:pPr>
      <w:r>
        <w:rPr>
          <w:rFonts w:hint="eastAsia" w:ascii="Times New Roman" w:hAnsi="Times New Roman" w:eastAsia="仿宋" w:cs="Times New Roman"/>
          <w:color w:val="121212"/>
          <w:sz w:val="32"/>
          <w:szCs w:val="32"/>
        </w:rPr>
        <w:t>（二）</w:t>
      </w:r>
      <w:r>
        <w:rPr>
          <w:rFonts w:ascii="Times New Roman" w:hAnsi="Times New Roman" w:eastAsia="仿宋" w:cs="Times New Roman"/>
          <w:color w:val="121212"/>
          <w:sz w:val="32"/>
          <w:szCs w:val="32"/>
        </w:rPr>
        <w:t>具有科学的现代教育管理观念，基本懂得教育管理的基本理论与知识，具备一定的教育管理研究水平和教育教学管理工作能力。</w:t>
      </w:r>
    </w:p>
    <w:p w14:paraId="4898F041">
      <w:pPr>
        <w:pStyle w:val="4"/>
        <w:spacing w:before="0" w:beforeAutospacing="0" w:after="0" w:afterAutospacing="0" w:line="560" w:lineRule="exact"/>
        <w:ind w:firstLine="640" w:firstLineChars="200"/>
        <w:rPr>
          <w:rFonts w:ascii="Times New Roman" w:hAnsi="Times New Roman" w:eastAsia="仿宋" w:cs="Times New Roman"/>
          <w:color w:val="121212"/>
          <w:sz w:val="32"/>
          <w:szCs w:val="32"/>
        </w:rPr>
      </w:pPr>
      <w:r>
        <w:rPr>
          <w:rFonts w:hint="eastAsia" w:ascii="Times New Roman" w:hAnsi="Times New Roman" w:eastAsia="仿宋" w:cs="Times New Roman"/>
          <w:color w:val="121212"/>
          <w:sz w:val="32"/>
          <w:szCs w:val="32"/>
        </w:rPr>
        <w:t>（三）</w:t>
      </w:r>
      <w:r>
        <w:rPr>
          <w:rFonts w:ascii="Times New Roman" w:hAnsi="Times New Roman" w:eastAsia="仿宋" w:cs="Times New Roman"/>
          <w:color w:val="121212"/>
          <w:sz w:val="32"/>
          <w:szCs w:val="32"/>
        </w:rPr>
        <w:t>具有开展幼儿园教育教学</w:t>
      </w:r>
      <w:r>
        <w:rPr>
          <w:rFonts w:hint="eastAsia" w:ascii="Times New Roman" w:hAnsi="Times New Roman" w:eastAsia="仿宋" w:cs="Times New Roman"/>
          <w:color w:val="121212"/>
          <w:sz w:val="32"/>
          <w:szCs w:val="32"/>
        </w:rPr>
        <w:t>活动的教育</w:t>
      </w:r>
      <w:r>
        <w:rPr>
          <w:rFonts w:ascii="Times New Roman" w:hAnsi="Times New Roman" w:eastAsia="仿宋" w:cs="Times New Roman"/>
          <w:color w:val="121212"/>
          <w:sz w:val="32"/>
          <w:szCs w:val="32"/>
        </w:rPr>
        <w:t>观念，基本懂得幼儿园教育活动设计与实施的基本理论与知识，并具备一定的研究水平和幼儿园教学管理工作能力。</w:t>
      </w:r>
    </w:p>
    <w:p w14:paraId="75B258BE">
      <w:pPr>
        <w:pStyle w:val="4"/>
        <w:numPr>
          <w:ilvl w:val="0"/>
          <w:numId w:val="1"/>
        </w:numPr>
        <w:spacing w:before="0" w:beforeAutospacing="0" w:after="0" w:afterAutospacing="0" w:line="560" w:lineRule="exact"/>
        <w:ind w:left="0" w:firstLine="643" w:firstLineChars="200"/>
        <w:outlineLvl w:val="1"/>
        <w:rPr>
          <w:rStyle w:val="7"/>
          <w:rFonts w:ascii="黑体" w:hAnsi="黑体" w:eastAsia="黑体" w:cs="Arial"/>
          <w:sz w:val="32"/>
          <w:szCs w:val="32"/>
        </w:rPr>
      </w:pPr>
      <w:r>
        <w:rPr>
          <w:rStyle w:val="7"/>
          <w:rFonts w:hint="eastAsia" w:ascii="黑体" w:hAnsi="黑体" w:eastAsia="黑体" w:cs="Arial"/>
          <w:sz w:val="32"/>
          <w:szCs w:val="32"/>
        </w:rPr>
        <w:t>考试形式和试卷结构</w:t>
      </w:r>
    </w:p>
    <w:p w14:paraId="2EE3DC36">
      <w:pPr>
        <w:pStyle w:val="4"/>
        <w:spacing w:before="0" w:beforeAutospacing="0" w:after="0" w:afterAutospacing="0" w:line="560" w:lineRule="exact"/>
        <w:ind w:firstLine="643" w:firstLineChars="200"/>
        <w:rPr>
          <w:rStyle w:val="7"/>
          <w:rFonts w:ascii="仿宋_GB2312" w:hAnsi="Arial" w:eastAsia="仿宋_GB2312" w:cs="Arial"/>
          <w:sz w:val="32"/>
          <w:szCs w:val="32"/>
        </w:rPr>
      </w:pPr>
      <w:r>
        <w:rPr>
          <w:rStyle w:val="7"/>
          <w:rFonts w:hint="eastAsia" w:ascii="仿宋_GB2312" w:hAnsi="Arial" w:eastAsia="仿宋_GB2312" w:cs="Arial"/>
          <w:sz w:val="32"/>
          <w:szCs w:val="32"/>
        </w:rPr>
        <w:t>（一）试卷满分及考试时间</w:t>
      </w:r>
    </w:p>
    <w:p w14:paraId="047990AF">
      <w:pPr>
        <w:pStyle w:val="4"/>
        <w:spacing w:before="0" w:beforeAutospacing="0" w:after="0" w:afterAutospacing="0" w:line="560" w:lineRule="exact"/>
        <w:ind w:firstLine="640" w:firstLineChars="200"/>
        <w:rPr>
          <w:rStyle w:val="7"/>
          <w:rFonts w:ascii="Times New Roman" w:hAnsi="Times New Roman" w:eastAsia="仿宋_GB2312" w:cs="Times New Roman"/>
          <w:sz w:val="32"/>
          <w:szCs w:val="32"/>
        </w:rPr>
      </w:pPr>
      <w:r>
        <w:rPr>
          <w:rFonts w:ascii="Times New Roman" w:hAnsi="Times New Roman" w:eastAsia="仿宋_GB2312" w:cs="Times New Roman"/>
          <w:sz w:val="32"/>
          <w:szCs w:val="32"/>
        </w:rPr>
        <w:t>试卷满分为150分，考试时间为180分钟。</w:t>
      </w:r>
    </w:p>
    <w:p w14:paraId="2CEF2346">
      <w:pPr>
        <w:pStyle w:val="4"/>
        <w:numPr>
          <w:ilvl w:val="0"/>
          <w:numId w:val="2"/>
        </w:numPr>
        <w:spacing w:before="0" w:beforeAutospacing="0" w:after="0" w:afterAutospacing="0" w:line="560" w:lineRule="exact"/>
        <w:ind w:firstLine="643" w:firstLineChars="200"/>
        <w:rPr>
          <w:rStyle w:val="7"/>
          <w:rFonts w:ascii="Times New Roman" w:hAnsi="Times New Roman" w:eastAsia="仿宋_GB2312" w:cs="Times New Roman"/>
          <w:sz w:val="32"/>
          <w:szCs w:val="32"/>
        </w:rPr>
      </w:pPr>
      <w:r>
        <w:rPr>
          <w:rStyle w:val="7"/>
          <w:rFonts w:ascii="Times New Roman" w:hAnsi="Times New Roman" w:eastAsia="仿宋_GB2312" w:cs="Times New Roman"/>
          <w:sz w:val="32"/>
          <w:szCs w:val="32"/>
        </w:rPr>
        <w:t>答题方式</w:t>
      </w:r>
    </w:p>
    <w:p w14:paraId="70326C98">
      <w:pPr>
        <w:pStyle w:val="4"/>
        <w:spacing w:before="0" w:beforeAutospacing="0" w:after="0" w:afterAutospacing="0" w:line="560" w:lineRule="exact"/>
        <w:ind w:firstLine="640" w:firstLineChars="200"/>
        <w:rPr>
          <w:rStyle w:val="7"/>
          <w:rFonts w:ascii="Times New Roman" w:hAnsi="Times New Roman" w:eastAsia="仿宋_GB2312" w:cs="Times New Roman"/>
          <w:sz w:val="32"/>
          <w:szCs w:val="32"/>
        </w:rPr>
      </w:pPr>
      <w:r>
        <w:rPr>
          <w:rFonts w:ascii="Times New Roman" w:hAnsi="Times New Roman" w:eastAsia="仿宋_GB2312" w:cs="Times New Roman"/>
          <w:sz w:val="32"/>
          <w:szCs w:val="32"/>
        </w:rPr>
        <w:t>答题方式为闭卷、笔试。不允许使用计算器。</w:t>
      </w:r>
    </w:p>
    <w:p w14:paraId="020FE9D6">
      <w:pPr>
        <w:pStyle w:val="4"/>
        <w:numPr>
          <w:ilvl w:val="0"/>
          <w:numId w:val="2"/>
        </w:numPr>
        <w:spacing w:before="0" w:beforeAutospacing="0" w:after="0" w:afterAutospacing="0" w:line="560" w:lineRule="exact"/>
        <w:ind w:firstLine="643" w:firstLineChars="200"/>
        <w:rPr>
          <w:rStyle w:val="7"/>
          <w:rFonts w:ascii="Times New Roman" w:hAnsi="Times New Roman" w:eastAsia="仿宋_GB2312" w:cs="Times New Roman"/>
          <w:sz w:val="32"/>
          <w:szCs w:val="32"/>
        </w:rPr>
      </w:pPr>
      <w:r>
        <w:rPr>
          <w:rStyle w:val="7"/>
          <w:rFonts w:ascii="Times New Roman" w:hAnsi="Times New Roman" w:eastAsia="仿宋_GB2312" w:cs="Times New Roman"/>
          <w:sz w:val="32"/>
          <w:szCs w:val="32"/>
        </w:rPr>
        <w:t>试卷包含内容</w:t>
      </w:r>
    </w:p>
    <w:p w14:paraId="52090893">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1.教育基础理论：3大题，每题30分，共90分。</w:t>
      </w:r>
    </w:p>
    <w:p w14:paraId="0CBE6954">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2.专业方向理论：</w:t>
      </w:r>
      <w:r>
        <w:rPr>
          <w:rFonts w:hint="eastAsia" w:ascii="Times New Roman" w:hAnsi="Times New Roman" w:eastAsia="仿宋_GB2312" w:cs="Times New Roman"/>
          <w:sz w:val="32"/>
          <w:szCs w:val="32"/>
        </w:rPr>
        <w:t>（方向选做一）</w:t>
      </w:r>
    </w:p>
    <w:p w14:paraId="421E6BB7">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（1）教育管理：3大题，每题20分，共60分。</w:t>
      </w:r>
    </w:p>
    <w:p w14:paraId="693DD427">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（2）幼儿园教育活动设计与实施：3大题，每题20分，共60分。</w:t>
      </w:r>
    </w:p>
    <w:p w14:paraId="01927BEF">
      <w:pPr>
        <w:pStyle w:val="4"/>
        <w:numPr>
          <w:ilvl w:val="0"/>
          <w:numId w:val="1"/>
        </w:numPr>
        <w:spacing w:before="0" w:beforeAutospacing="0" w:after="0" w:afterAutospacing="0" w:line="560" w:lineRule="exact"/>
        <w:ind w:left="0" w:firstLine="643" w:firstLineChars="200"/>
        <w:outlineLvl w:val="1"/>
        <w:rPr>
          <w:rStyle w:val="7"/>
          <w:rFonts w:ascii="黑体" w:hAnsi="黑体" w:eastAsia="黑体" w:cs="Arial"/>
          <w:sz w:val="32"/>
          <w:szCs w:val="32"/>
        </w:rPr>
      </w:pPr>
      <w:r>
        <w:rPr>
          <w:rFonts w:hint="eastAsia" w:ascii="黑体" w:hAnsi="黑体" w:eastAsia="黑体" w:cs="黑体"/>
          <w:b/>
          <w:bCs/>
          <w:sz w:val="32"/>
          <w:szCs w:val="32"/>
        </w:rPr>
        <w:t>考</w:t>
      </w:r>
      <w:r>
        <w:rPr>
          <w:rStyle w:val="7"/>
          <w:rFonts w:hint="eastAsia" w:ascii="黑体" w:hAnsi="黑体" w:eastAsia="黑体" w:cs="Arial"/>
          <w:sz w:val="32"/>
          <w:szCs w:val="32"/>
        </w:rPr>
        <w:t>查内容</w:t>
      </w:r>
    </w:p>
    <w:p w14:paraId="3ABC5742">
      <w:pPr>
        <w:pStyle w:val="4"/>
        <w:spacing w:before="0" w:beforeAutospacing="0" w:after="0" w:afterAutospacing="0"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教育</w:t>
      </w:r>
      <w:r>
        <w:rPr>
          <w:rFonts w:hint="eastAsia" w:ascii="Times New Roman" w:hAnsi="Times New Roman" w:eastAsia="仿宋_GB2312" w:cs="Times New Roman"/>
          <w:b/>
          <w:bCs/>
          <w:sz w:val="32"/>
          <w:szCs w:val="32"/>
        </w:rPr>
        <w:t>基础</w:t>
      </w:r>
      <w:r>
        <w:rPr>
          <w:rFonts w:ascii="Times New Roman" w:hAnsi="Times New Roman" w:eastAsia="仿宋_GB2312" w:cs="Times New Roman"/>
          <w:b/>
          <w:bCs/>
          <w:sz w:val="32"/>
          <w:szCs w:val="32"/>
        </w:rPr>
        <w:t>理论</w:t>
      </w:r>
    </w:p>
    <w:p w14:paraId="3636F368">
      <w:pPr>
        <w:pStyle w:val="4"/>
        <w:spacing w:before="0" w:beforeAutospacing="0" w:after="0" w:afterAutospacing="0" w:line="560" w:lineRule="exact"/>
        <w:ind w:firstLine="640" w:firstLineChars="200"/>
        <w:rPr>
          <w:rFonts w:ascii="Times New Roman" w:hAnsi="Times New Roman" w:eastAsia="仿宋" w:cs="Times New Roman"/>
          <w:color w:val="121212"/>
          <w:sz w:val="32"/>
          <w:szCs w:val="32"/>
        </w:rPr>
      </w:pPr>
      <w:r>
        <w:rPr>
          <w:rFonts w:hint="eastAsia" w:ascii="仿宋_GB2312" w:hAnsi="Arial" w:eastAsia="仿宋_GB2312" w:cs="Arial"/>
          <w:sz w:val="32"/>
          <w:szCs w:val="32"/>
        </w:rPr>
        <w:t>专业综合考试中的教育基础理论部分主要考查考生</w:t>
      </w:r>
      <w:r>
        <w:rPr>
          <w:rFonts w:ascii="Times New Roman" w:hAnsi="Times New Roman" w:eastAsia="仿宋" w:cs="Times New Roman"/>
          <w:color w:val="121212"/>
          <w:sz w:val="32"/>
          <w:szCs w:val="32"/>
        </w:rPr>
        <w:t>较系统地掌握教育学的基础理论、基本知识，以及分析</w:t>
      </w:r>
      <w:r>
        <w:rPr>
          <w:rFonts w:hint="eastAsia" w:ascii="仿宋_GB2312" w:hAnsi="Arial" w:eastAsia="仿宋_GB2312" w:cs="Arial"/>
          <w:sz w:val="32"/>
          <w:szCs w:val="32"/>
        </w:rPr>
        <w:t>和解决实际</w:t>
      </w:r>
      <w:r>
        <w:rPr>
          <w:rFonts w:ascii="Times New Roman" w:hAnsi="Times New Roman" w:eastAsia="仿宋" w:cs="Times New Roman"/>
          <w:color w:val="121212"/>
          <w:sz w:val="32"/>
          <w:szCs w:val="32"/>
        </w:rPr>
        <w:t>教育现实、热点或前沿问题的能力。</w:t>
      </w:r>
      <w:r>
        <w:rPr>
          <w:rFonts w:hint="eastAsia" w:ascii="仿宋_GB2312" w:hAnsi="Arial" w:eastAsia="仿宋_GB2312" w:cs="Arial"/>
          <w:sz w:val="32"/>
          <w:szCs w:val="32"/>
        </w:rPr>
        <w:t>试题涉及的知识范围如下：</w:t>
      </w:r>
    </w:p>
    <w:p w14:paraId="63256124">
      <w:pPr>
        <w:pStyle w:val="4"/>
        <w:spacing w:before="0" w:beforeAutospacing="0" w:after="0" w:afterAutospacing="0" w:line="560" w:lineRule="exact"/>
        <w:ind w:firstLine="643" w:firstLineChars="200"/>
        <w:rPr>
          <w:rStyle w:val="7"/>
          <w:rFonts w:ascii="Times New Roman" w:hAnsi="Times New Roman" w:eastAsia="仿宋" w:cs="Times New Roman"/>
          <w:sz w:val="32"/>
          <w:szCs w:val="32"/>
        </w:rPr>
      </w:pPr>
      <w:r>
        <w:rPr>
          <w:rStyle w:val="7"/>
          <w:rFonts w:ascii="Times New Roman" w:hAnsi="Times New Roman" w:eastAsia="仿宋" w:cs="Times New Roman"/>
          <w:sz w:val="32"/>
          <w:szCs w:val="32"/>
        </w:rPr>
        <w:t>1.教育本质与</w:t>
      </w:r>
      <w:r>
        <w:rPr>
          <w:rStyle w:val="7"/>
          <w:rFonts w:hint="eastAsia" w:ascii="Times New Roman" w:hAnsi="Times New Roman" w:eastAsia="仿宋" w:cs="Times New Roman"/>
          <w:sz w:val="32"/>
          <w:szCs w:val="32"/>
        </w:rPr>
        <w:t>发展</w:t>
      </w:r>
    </w:p>
    <w:p w14:paraId="19B0E5DB">
      <w:pPr>
        <w:pStyle w:val="4"/>
        <w:spacing w:before="0" w:beforeAutospacing="0" w:after="0" w:afterAutospacing="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333333"/>
          <w:sz w:val="32"/>
          <w:szCs w:val="32"/>
        </w:rPr>
        <w:t>教育的质的规定性，教育的基本要素，教育的历史发展，当代教育理念与思想、教育的本质</w:t>
      </w:r>
      <w:r>
        <w:rPr>
          <w:rFonts w:ascii="Times New Roman" w:hAnsi="Times New Roman" w:eastAsia="仿宋" w:cs="Times New Roman"/>
          <w:sz w:val="32"/>
          <w:szCs w:val="32"/>
        </w:rPr>
        <w:t>。</w:t>
      </w:r>
    </w:p>
    <w:p w14:paraId="16913E41">
      <w:pPr>
        <w:pStyle w:val="4"/>
        <w:spacing w:before="0" w:beforeAutospacing="0" w:after="0" w:afterAutospacing="0" w:line="560" w:lineRule="exact"/>
        <w:ind w:firstLine="643" w:firstLineChars="200"/>
        <w:rPr>
          <w:rFonts w:ascii="Times New Roman" w:hAnsi="Times New Roman" w:eastAsia="仿宋" w:cs="Times New Roman"/>
          <w:sz w:val="32"/>
          <w:szCs w:val="32"/>
        </w:rPr>
      </w:pPr>
      <w:r>
        <w:rPr>
          <w:rStyle w:val="7"/>
          <w:rFonts w:ascii="Times New Roman" w:hAnsi="Times New Roman" w:eastAsia="仿宋" w:cs="Times New Roman"/>
          <w:sz w:val="32"/>
          <w:szCs w:val="32"/>
        </w:rPr>
        <w:t>2.教育的基本规律</w:t>
      </w:r>
    </w:p>
    <w:p w14:paraId="5F4EC425">
      <w:pPr>
        <w:pStyle w:val="4"/>
        <w:spacing w:before="0" w:beforeAutospacing="0" w:after="0" w:afterAutospacing="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333333"/>
          <w:sz w:val="32"/>
          <w:szCs w:val="32"/>
        </w:rPr>
        <w:t>教育与人的发展关系、教育与社会政治、经济与文化的发展关系、教育的社会化功能、教育的个性化功能、教育目的的内涵、我国的教育目的。</w:t>
      </w:r>
    </w:p>
    <w:p w14:paraId="678FD293">
      <w:pPr>
        <w:pStyle w:val="4"/>
        <w:spacing w:before="0" w:beforeAutospacing="0" w:after="0" w:afterAutospacing="0" w:line="560" w:lineRule="exact"/>
        <w:ind w:firstLine="643" w:firstLineChars="200"/>
        <w:rPr>
          <w:rFonts w:ascii="Times New Roman" w:hAnsi="Times New Roman" w:eastAsia="仿宋" w:cs="Times New Roman"/>
          <w:sz w:val="32"/>
          <w:szCs w:val="32"/>
        </w:rPr>
      </w:pPr>
      <w:r>
        <w:rPr>
          <w:rStyle w:val="7"/>
          <w:rFonts w:ascii="Times New Roman" w:hAnsi="Times New Roman" w:eastAsia="仿宋" w:cs="Times New Roman"/>
          <w:sz w:val="32"/>
          <w:szCs w:val="32"/>
        </w:rPr>
        <w:t>3.学校教育制度与教师专业发展</w:t>
      </w:r>
    </w:p>
    <w:p w14:paraId="03D6A07D">
      <w:pPr>
        <w:pStyle w:val="4"/>
        <w:spacing w:before="0" w:beforeAutospacing="0" w:after="0" w:afterAutospacing="0" w:line="560" w:lineRule="exact"/>
        <w:ind w:firstLine="336"/>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教育制度的含义和特点、现代学校教育制度、我国的学校教育制度、终身教育制度、教师专业化、教师专业化能力、教师专业化发展。</w:t>
      </w:r>
    </w:p>
    <w:p w14:paraId="10A49C81">
      <w:pPr>
        <w:pStyle w:val="4"/>
        <w:spacing w:before="0" w:beforeAutospacing="0" w:after="0" w:afterAutospacing="0" w:line="560" w:lineRule="exact"/>
        <w:ind w:firstLine="643" w:firstLineChars="200"/>
        <w:rPr>
          <w:rStyle w:val="7"/>
          <w:rFonts w:ascii="仿宋_GB2312" w:hAnsi="Arial" w:eastAsia="仿宋_GB2312" w:cs="Arial"/>
          <w:sz w:val="32"/>
          <w:szCs w:val="32"/>
        </w:rPr>
      </w:pPr>
      <w:r>
        <w:rPr>
          <w:rStyle w:val="7"/>
          <w:rFonts w:hint="eastAsia" w:ascii="仿宋_GB2312" w:hAnsi="Arial" w:eastAsia="仿宋_GB2312" w:cs="Arial"/>
          <w:sz w:val="32"/>
          <w:szCs w:val="32"/>
        </w:rPr>
        <w:t>（二）教育管理</w:t>
      </w:r>
    </w:p>
    <w:p w14:paraId="0F4C4016">
      <w:pPr>
        <w:pStyle w:val="4"/>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这部分考查考生对学校教育管理基本概念原理的掌握程度，以及将理论用于分析和解决实际问题的能力。试题涉及的知识范围如下：</w:t>
      </w:r>
    </w:p>
    <w:p w14:paraId="626EAED3">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1.学校管理的基本理论与核心理念</w:t>
      </w:r>
    </w:p>
    <w:p w14:paraId="5D9866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学校管理的领导体制、过程、原则与方法；全面贯彻教育方针理念；素质教育理念；依法治校理念。</w:t>
      </w:r>
    </w:p>
    <w:p w14:paraId="7314CCC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学校人员管理</w:t>
      </w:r>
    </w:p>
    <w:p w14:paraId="345CD4B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校长管理；教师管理；学生管理</w:t>
      </w:r>
    </w:p>
    <w:p w14:paraId="37BE55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学校工作管理</w:t>
      </w:r>
    </w:p>
    <w:p w14:paraId="136AB6F3">
      <w:pPr>
        <w:spacing w:line="560" w:lineRule="exact"/>
        <w:ind w:firstLine="420"/>
        <w:rPr>
          <w:rFonts w:ascii="仿宋_GB2312" w:eastAsia="仿宋_GB2312"/>
          <w:sz w:val="32"/>
          <w:szCs w:val="32"/>
        </w:rPr>
      </w:pPr>
      <w:r>
        <w:rPr>
          <w:rFonts w:hint="eastAsia" w:ascii="仿宋_GB2312" w:eastAsia="仿宋_GB2312"/>
          <w:sz w:val="32"/>
          <w:szCs w:val="32"/>
        </w:rPr>
        <w:t>德育管理、智育管理、体育卫生管理、美育管理、劳动技术教育管理、社会实践活动管理；教务管理、教育科研管理、总务管理、“家-校-社区”关系协调、学校评价。</w:t>
      </w:r>
    </w:p>
    <w:p w14:paraId="64CE3D25">
      <w:pPr>
        <w:pStyle w:val="4"/>
        <w:spacing w:before="0" w:beforeAutospacing="0" w:after="0" w:afterAutospacing="0" w:line="560" w:lineRule="exact"/>
        <w:ind w:firstLine="643" w:firstLineChars="200"/>
        <w:rPr>
          <w:rStyle w:val="7"/>
          <w:rFonts w:ascii="仿宋_GB2312" w:hAnsi="Arial" w:eastAsia="仿宋_GB2312" w:cs="Arial"/>
          <w:sz w:val="32"/>
          <w:szCs w:val="32"/>
        </w:rPr>
      </w:pPr>
      <w:r>
        <w:rPr>
          <w:rStyle w:val="7"/>
          <w:rFonts w:hint="eastAsia" w:ascii="仿宋_GB2312" w:hAnsi="Arial" w:eastAsia="仿宋_GB2312" w:cs="Arial"/>
          <w:sz w:val="32"/>
          <w:szCs w:val="32"/>
        </w:rPr>
        <w:t>（二）幼儿园教育活动设计与实施</w:t>
      </w:r>
    </w:p>
    <w:p w14:paraId="1789BA0C">
      <w:pPr>
        <w:pStyle w:val="4"/>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这部分主要考查考生对幼儿园教育活动与实施的基础理论的掌握程度与基本教育实践能力以及将理论用于分析和解决实际问题的能力。试题涉及的知识范围如下：</w:t>
      </w:r>
    </w:p>
    <w:p w14:paraId="49E00DF1">
      <w:pPr>
        <w:spacing w:line="560" w:lineRule="exact"/>
        <w:ind w:firstLine="420"/>
        <w:rPr>
          <w:rFonts w:hint="eastAsia" w:ascii="仿宋_GB2312" w:eastAsia="仿宋_GB2312"/>
          <w:sz w:val="32"/>
          <w:szCs w:val="32"/>
          <w:lang w:val="en-US" w:eastAsia="zh-CN"/>
        </w:rPr>
      </w:pPr>
      <w:r>
        <w:rPr>
          <w:rFonts w:hint="eastAsia" w:ascii="仿宋_GB2312" w:eastAsia="仿宋_GB2312"/>
          <w:sz w:val="32"/>
          <w:szCs w:val="32"/>
          <w:lang w:val="en-US" w:eastAsia="zh-CN"/>
        </w:rPr>
        <w:t>1.幼儿园教育活动设计的基础理论</w:t>
      </w:r>
    </w:p>
    <w:p w14:paraId="1B03DA35">
      <w:pPr>
        <w:spacing w:line="560" w:lineRule="exact"/>
        <w:ind w:firstLine="420"/>
        <w:rPr>
          <w:rFonts w:hint="eastAsia" w:ascii="仿宋_GB2312" w:eastAsia="仿宋_GB2312"/>
          <w:sz w:val="32"/>
          <w:szCs w:val="32"/>
          <w:lang w:val="en-US" w:eastAsia="zh-CN"/>
        </w:rPr>
      </w:pPr>
      <w:r>
        <w:rPr>
          <w:rFonts w:hint="eastAsia" w:ascii="仿宋_GB2312" w:eastAsia="仿宋_GB2312"/>
          <w:sz w:val="32"/>
          <w:szCs w:val="32"/>
          <w:lang w:val="en-US" w:eastAsia="zh-CN"/>
        </w:rPr>
        <w:t>幼儿园教育活动的含义、特点与类型；幼儿园教育活动设计的含义、基本特征、基本原则；一般系统理论与幼儿园教育活动设计；学习理论与幼儿园教育活动设计。</w:t>
      </w:r>
    </w:p>
    <w:p w14:paraId="3768E242">
      <w:pPr>
        <w:spacing w:line="560" w:lineRule="exact"/>
        <w:ind w:firstLine="420"/>
        <w:rPr>
          <w:rFonts w:hint="eastAsia" w:ascii="仿宋_GB2312" w:eastAsia="仿宋_GB2312"/>
          <w:sz w:val="32"/>
          <w:szCs w:val="32"/>
          <w:lang w:val="en-US" w:eastAsia="zh-CN"/>
        </w:rPr>
      </w:pPr>
      <w:r>
        <w:rPr>
          <w:rFonts w:hint="eastAsia" w:ascii="仿宋_GB2312" w:eastAsia="仿宋_GB2312"/>
          <w:sz w:val="32"/>
          <w:szCs w:val="32"/>
          <w:lang w:val="en-US" w:eastAsia="zh-CN"/>
        </w:rPr>
        <w:t>2.幼儿园教育活动的目标与内容</w:t>
      </w:r>
    </w:p>
    <w:p w14:paraId="1B74C33C">
      <w:pPr>
        <w:spacing w:line="560" w:lineRule="exact"/>
        <w:ind w:firstLine="420"/>
        <w:rPr>
          <w:rFonts w:hint="default" w:ascii="仿宋_GB2312" w:eastAsia="仿宋_GB2312"/>
          <w:sz w:val="32"/>
          <w:szCs w:val="32"/>
          <w:lang w:val="en-US" w:eastAsia="zh-CN"/>
        </w:rPr>
      </w:pPr>
      <w:r>
        <w:rPr>
          <w:rFonts w:hint="eastAsia" w:ascii="仿宋_GB2312" w:eastAsia="仿宋_GB2312"/>
          <w:sz w:val="32"/>
          <w:szCs w:val="32"/>
          <w:lang w:val="en-US" w:eastAsia="zh-CN"/>
        </w:rPr>
        <w:t>幼儿园教育目标；各领域教育目标；《3-6岁儿童学习与发展指南》各年龄段教育合理期望；幼儿园教育活动设计的目标取向、目标表述；幼儿园教育活动内容的含义；幼儿园教育活动内容选择的原则；幼儿园教育活动内容的编排。</w:t>
      </w:r>
    </w:p>
    <w:p w14:paraId="0293E6ED">
      <w:pPr>
        <w:spacing w:line="560" w:lineRule="exact"/>
        <w:ind w:firstLine="420"/>
        <w:rPr>
          <w:rFonts w:hint="eastAsia" w:ascii="仿宋_GB2312" w:eastAsia="仿宋_GB2312"/>
          <w:sz w:val="32"/>
          <w:szCs w:val="32"/>
          <w:lang w:val="en-US" w:eastAsia="zh-CN"/>
        </w:rPr>
      </w:pPr>
      <w:r>
        <w:rPr>
          <w:rFonts w:hint="eastAsia" w:ascii="仿宋_GB2312" w:eastAsia="仿宋_GB2312"/>
          <w:sz w:val="32"/>
          <w:szCs w:val="32"/>
          <w:lang w:val="en-US" w:eastAsia="zh-CN"/>
        </w:rPr>
        <w:t>3.幼儿园教育活动的组织与指导</w:t>
      </w:r>
    </w:p>
    <w:p w14:paraId="4B1B2D90">
      <w:pPr>
        <w:spacing w:line="560" w:lineRule="exact"/>
        <w:ind w:firstLine="420"/>
        <w:rPr>
          <w:rFonts w:hint="eastAsia" w:ascii="仿宋_GB2312" w:eastAsia="仿宋_GB2312"/>
          <w:sz w:val="32"/>
          <w:szCs w:val="32"/>
          <w:lang w:val="en-US" w:eastAsia="zh-CN"/>
        </w:rPr>
      </w:pPr>
      <w:r>
        <w:rPr>
          <w:rFonts w:hint="eastAsia" w:ascii="仿宋_GB2312" w:eastAsia="仿宋_GB2312"/>
          <w:sz w:val="32"/>
          <w:szCs w:val="32"/>
          <w:lang w:val="en-US" w:eastAsia="zh-CN"/>
        </w:rPr>
        <w:t>幼儿园教育活动组织与指导的基本要素、基本原则、一般性策略；探究式学习的含义、特点、运用价值、设计；合作式学习的含义、类型、运用价值、设计；体验式学习的含义、特点、设计；接受式学习的含义、特点、运用价值、设计；师幼互动的内涵、类型、基本模式；师幼互动问题分析、支持策略；幼儿园区角活动的含义、类型、价值、设计与指导；幼儿园</w:t>
      </w:r>
      <w:bookmarkStart w:id="0" w:name="_GoBack"/>
      <w:bookmarkEnd w:id="0"/>
      <w:r>
        <w:rPr>
          <w:rFonts w:hint="eastAsia" w:ascii="仿宋_GB2312" w:eastAsia="仿宋_GB2312"/>
          <w:sz w:val="32"/>
          <w:szCs w:val="32"/>
          <w:lang w:val="en-US" w:eastAsia="zh-CN"/>
        </w:rPr>
        <w:t>区角活动材料设计；环境与材料对区角活动开展的意义；幼儿园环境、物质环境、精神环境的含义；幼儿园环境的作用；幼儿园环境创设的原则、指向；幼儿园教育资源的含义、类型；幼儿园教育活动资源选择的原则；家庭资源利用的策略；社区资源利用的策略。</w:t>
      </w:r>
    </w:p>
    <w:p w14:paraId="671C1D11">
      <w:pPr>
        <w:spacing w:line="560" w:lineRule="exact"/>
        <w:ind w:firstLine="420"/>
        <w:rPr>
          <w:rFonts w:hint="eastAsia" w:ascii="仿宋_GB2312" w:eastAsia="仿宋_GB2312"/>
          <w:sz w:val="32"/>
          <w:szCs w:val="32"/>
          <w:lang w:val="en-US" w:eastAsia="zh-CN"/>
        </w:rPr>
      </w:pPr>
      <w:r>
        <w:rPr>
          <w:rFonts w:hint="eastAsia" w:ascii="仿宋_GB2312" w:eastAsia="仿宋_GB2312"/>
          <w:sz w:val="32"/>
          <w:szCs w:val="32"/>
          <w:lang w:val="en-US" w:eastAsia="zh-CN"/>
        </w:rPr>
        <w:t>4.幼儿园教育活动评价</w:t>
      </w:r>
    </w:p>
    <w:p w14:paraId="619C3B3F">
      <w:pPr>
        <w:spacing w:line="560" w:lineRule="exact"/>
        <w:ind w:firstLine="420"/>
        <w:rPr>
          <w:rFonts w:hint="default" w:ascii="仿宋_GB2312" w:eastAsia="仿宋_GB2312"/>
          <w:sz w:val="32"/>
          <w:szCs w:val="32"/>
          <w:lang w:val="en-US" w:eastAsia="zh-CN"/>
        </w:rPr>
      </w:pPr>
      <w:r>
        <w:rPr>
          <w:rFonts w:hint="eastAsia" w:ascii="仿宋_GB2312" w:eastAsia="仿宋_GB2312"/>
          <w:sz w:val="32"/>
          <w:szCs w:val="32"/>
          <w:lang w:val="en-US" w:eastAsia="zh-CN"/>
        </w:rPr>
        <w:t>幼儿园教育活动评价的基本原则、内容、方式；幼儿成长档案袋评价的含义、特点、基本内容、记录方式、运用；幼儿园区角活动的评价要点。</w:t>
      </w:r>
    </w:p>
    <w:p w14:paraId="3BB1E4D2">
      <w:pPr>
        <w:spacing w:line="560" w:lineRule="exact"/>
        <w:ind w:firstLine="420"/>
        <w:rPr>
          <w:rFonts w:hint="eastAsia" w:ascii="仿宋_GB2312" w:eastAsia="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B0604020202020204"/>
    <w:charset w:val="86"/>
    <w:family w:val="script"/>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86F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EA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9477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C9477F">
                    <w:pPr>
                      <w:pStyle w:val="3"/>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49010"/>
    <w:multiLevelType w:val="singleLevel"/>
    <w:tmpl w:val="DF749010"/>
    <w:lvl w:ilvl="0" w:tentative="0">
      <w:start w:val="2"/>
      <w:numFmt w:val="chineseCounting"/>
      <w:suff w:val="nothing"/>
      <w:lvlText w:val="（%1）"/>
      <w:lvlJc w:val="left"/>
      <w:rPr>
        <w:rFonts w:hint="eastAsia"/>
      </w:rPr>
    </w:lvl>
  </w:abstractNum>
  <w:abstractNum w:abstractNumId="1">
    <w:nsid w:val="065A4DBD"/>
    <w:multiLevelType w:val="multilevel"/>
    <w:tmpl w:val="065A4DBD"/>
    <w:lvl w:ilvl="0" w:tentative="0">
      <w:start w:val="1"/>
      <w:numFmt w:val="chineseCountingThousand"/>
      <w:suff w:val="nothing"/>
      <w:lvlText w:val="%1、"/>
      <w:lvlJc w:val="left"/>
      <w:pPr>
        <w:ind w:left="1063" w:hanging="42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2ODdlM2YwODQ3NzNiNjkxYjEwNTg2M2RhMmY0NjAifQ=="/>
  </w:docVars>
  <w:rsids>
    <w:rsidRoot w:val="00347C36"/>
    <w:rsid w:val="00016E34"/>
    <w:rsid w:val="001E08A8"/>
    <w:rsid w:val="001F4B28"/>
    <w:rsid w:val="00347C36"/>
    <w:rsid w:val="00B14864"/>
    <w:rsid w:val="00C5693B"/>
    <w:rsid w:val="00C84F07"/>
    <w:rsid w:val="00D078B8"/>
    <w:rsid w:val="00DE5897"/>
    <w:rsid w:val="00E835BA"/>
    <w:rsid w:val="00ED5450"/>
    <w:rsid w:val="00FD6DB5"/>
    <w:rsid w:val="061816F7"/>
    <w:rsid w:val="09F479B8"/>
    <w:rsid w:val="14665D24"/>
    <w:rsid w:val="17E256C1"/>
    <w:rsid w:val="1A644AB4"/>
    <w:rsid w:val="1C6F654A"/>
    <w:rsid w:val="20747198"/>
    <w:rsid w:val="22F56BF1"/>
    <w:rsid w:val="26306192"/>
    <w:rsid w:val="27C13545"/>
    <w:rsid w:val="296C5733"/>
    <w:rsid w:val="32D61E6F"/>
    <w:rsid w:val="34E645EB"/>
    <w:rsid w:val="369A7C62"/>
    <w:rsid w:val="40E0699A"/>
    <w:rsid w:val="447C06F6"/>
    <w:rsid w:val="47A3636C"/>
    <w:rsid w:val="49365443"/>
    <w:rsid w:val="4C181E31"/>
    <w:rsid w:val="5350356B"/>
    <w:rsid w:val="548B7B88"/>
    <w:rsid w:val="5EB427B5"/>
    <w:rsid w:val="689930F0"/>
    <w:rsid w:val="6B1271E1"/>
    <w:rsid w:val="72C300BA"/>
    <w:rsid w:val="73106BB4"/>
    <w:rsid w:val="733E6FF5"/>
    <w:rsid w:val="7C961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4</Pages>
  <Words>1690</Words>
  <Characters>1716</Characters>
  <Lines>10</Lines>
  <Paragraphs>3</Paragraphs>
  <TotalTime>0</TotalTime>
  <ScaleCrop>false</ScaleCrop>
  <LinksUpToDate>false</LinksUpToDate>
  <CharactersWithSpaces>1719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2022-09-01T02:47:00Z</dcterms:created>
  <dc:creator>张琼渊</dc:creator>
  <cp:lastModifiedBy>荔枝</cp:lastModifiedBy>
  <dcterms:modified xsi:type="dcterms:W3CDTF">2024-09-02T03:02:34Z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D333017ED17F4E1281E6BEAB6E926AA4</vt:lpwstr>
  </property>
</Properties>
</file>