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6215B0">
      <w:pPr>
        <w:pStyle w:val="4"/>
        <w:shd w:val="clear" w:color="auto" w:fill="FAFAFA"/>
        <w:spacing w:before="0" w:beforeAutospacing="0" w:after="0" w:afterAutospacing="0" w:line="600" w:lineRule="exact"/>
        <w:jc w:val="center"/>
        <w:outlineLvl w:val="0"/>
        <w:rPr>
          <w:rFonts w:ascii="方正小标宋简体" w:hAnsi="Arial" w:eastAsia="方正小标宋简体" w:cs="Arial"/>
          <w:sz w:val="44"/>
          <w:szCs w:val="36"/>
        </w:rPr>
      </w:pPr>
      <w:r>
        <w:rPr>
          <w:rStyle w:val="7"/>
          <w:rFonts w:hint="eastAsia" w:ascii="方正小标宋简体" w:hAnsi="Arial" w:eastAsia="方正小标宋简体" w:cs="Arial"/>
          <w:sz w:val="44"/>
          <w:szCs w:val="36"/>
        </w:rPr>
        <w:t>硕士研究生入学考试大纲</w:t>
      </w:r>
      <w:r>
        <w:rPr>
          <w:rStyle w:val="7"/>
          <w:rFonts w:ascii="方正小标宋简体" w:hAnsi="Arial" w:eastAsia="方正小标宋简体" w:cs="Arial"/>
          <w:sz w:val="44"/>
          <w:szCs w:val="36"/>
        </w:rPr>
        <w:br w:type="textWrapping"/>
      </w:r>
      <w:r>
        <w:rPr>
          <w:rFonts w:hint="eastAsia" w:ascii="方正小标宋简体" w:hAnsi="Arial" w:eastAsia="方正小标宋简体" w:cs="Arial"/>
          <w:sz w:val="44"/>
          <w:szCs w:val="36"/>
        </w:rPr>
        <w:t>《</w:t>
      </w:r>
      <w:r>
        <w:rPr>
          <w:rFonts w:ascii="方正小标宋简体" w:hAnsi="Arial" w:eastAsia="方正小标宋简体" w:cs="Arial"/>
          <w:sz w:val="44"/>
          <w:szCs w:val="36"/>
        </w:rPr>
        <w:t>841</w:t>
      </w:r>
      <w:r>
        <w:rPr>
          <w:rFonts w:hint="eastAsia" w:ascii="方正小标宋简体" w:hAnsi="Arial" w:eastAsia="方正小标宋简体" w:cs="Arial"/>
          <w:sz w:val="44"/>
          <w:szCs w:val="36"/>
        </w:rPr>
        <w:t>自然地理学与人文地理学》</w:t>
      </w:r>
    </w:p>
    <w:p w14:paraId="436215B1">
      <w:pPr>
        <w:pStyle w:val="4"/>
        <w:shd w:val="clear" w:color="auto" w:fill="FAFAFA"/>
        <w:spacing w:before="0" w:beforeAutospacing="0" w:after="0" w:afterAutospacing="0" w:line="600" w:lineRule="exact"/>
        <w:jc w:val="center"/>
        <w:rPr>
          <w:rFonts w:ascii="方正小标宋简体" w:hAnsi="Arial" w:eastAsia="方正小标宋简体" w:cs="Arial"/>
          <w:sz w:val="44"/>
          <w:szCs w:val="36"/>
        </w:rPr>
      </w:pPr>
    </w:p>
    <w:p w14:paraId="436215B2">
      <w:pPr>
        <w:pStyle w:val="4"/>
        <w:shd w:val="clear" w:color="auto" w:fill="FAFAFA"/>
        <w:spacing w:before="0" w:beforeAutospacing="0" w:after="0" w:afterAutospacing="0" w:line="560" w:lineRule="exact"/>
        <w:ind w:left="643"/>
        <w:outlineLvl w:val="1"/>
        <w:rPr>
          <w:rStyle w:val="7"/>
        </w:rPr>
      </w:pPr>
      <w:r>
        <w:rPr>
          <w:rStyle w:val="7"/>
          <w:rFonts w:hint="eastAsia" w:ascii="黑体" w:hAnsi="黑体" w:eastAsia="黑体" w:cs="Arial"/>
          <w:sz w:val="32"/>
          <w:szCs w:val="32"/>
        </w:rPr>
        <w:t>一、考试性质</w:t>
      </w:r>
    </w:p>
    <w:p w14:paraId="436215B3">
      <w:pPr>
        <w:pStyle w:val="4"/>
        <w:shd w:val="clear" w:color="auto" w:fill="FAFAFA"/>
        <w:spacing w:before="0" w:beforeAutospacing="0" w:after="0" w:afterAutospacing="0" w:line="560" w:lineRule="exact"/>
        <w:ind w:firstLine="640" w:firstLineChars="200"/>
        <w:rPr>
          <w:rFonts w:ascii="仿宋_GB2312" w:hAnsi="Arial" w:eastAsia="仿宋_GB2312" w:cs="Arial"/>
          <w:sz w:val="32"/>
          <w:szCs w:val="32"/>
        </w:rPr>
      </w:pPr>
      <w:r>
        <w:rPr>
          <w:rFonts w:hint="eastAsia" w:ascii="仿宋_GB2312" w:hAnsi="Arial" w:eastAsia="仿宋_GB2312" w:cs="Arial"/>
          <w:sz w:val="32"/>
          <w:szCs w:val="32"/>
        </w:rPr>
        <w:t>《自然地理学与人文地理学》考试是为高等院校学科教学（地理）专业</w:t>
      </w:r>
      <w:r>
        <w:fldChar w:fldCharType="begin"/>
      </w:r>
      <w:r>
        <w:instrText xml:space="preserve"> HYPERLINK "http://www.vipkaoyan.net/mv/schools/" \t "_blank" </w:instrText>
      </w:r>
      <w:r>
        <w:fldChar w:fldCharType="separate"/>
      </w:r>
      <w:r>
        <w:rPr>
          <w:rFonts w:hint="eastAsia" w:ascii="仿宋_GB2312" w:hAnsi="Arial" w:eastAsia="仿宋_GB2312" w:cs="Arial"/>
          <w:sz w:val="32"/>
          <w:szCs w:val="32"/>
        </w:rPr>
        <w:t>硕士</w:t>
      </w:r>
      <w:r>
        <w:rPr>
          <w:rFonts w:hint="eastAsia" w:ascii="仿宋_GB2312" w:hAnsi="Arial" w:eastAsia="仿宋_GB2312" w:cs="Arial"/>
          <w:sz w:val="32"/>
          <w:szCs w:val="32"/>
        </w:rPr>
        <w:fldChar w:fldCharType="end"/>
      </w:r>
      <w:r>
        <w:rPr>
          <w:rFonts w:hint="eastAsia" w:ascii="仿宋_GB2312" w:hAnsi="Arial" w:eastAsia="仿宋_GB2312" w:cs="Arial"/>
          <w:sz w:val="32"/>
          <w:szCs w:val="32"/>
        </w:rPr>
        <w:t>而设置的具有选拔性质的科目，其目的是科学、公平、有效地测试考生是否具备攻读本专业学位所必需的基本素质、一般能力和培养潜能，评价的标准是高等学校本科毕业生所能达到的及格或及格以上水平，以利于高等院校在专业上择优选拔，确保专业学位硕士研究生的招生质量。</w:t>
      </w:r>
    </w:p>
    <w:p w14:paraId="436215B4">
      <w:pPr>
        <w:pStyle w:val="4"/>
        <w:shd w:val="clear" w:color="auto" w:fill="FAFAFA"/>
        <w:spacing w:before="0" w:beforeAutospacing="0" w:after="0" w:afterAutospacing="0" w:line="560" w:lineRule="exact"/>
        <w:ind w:left="643"/>
        <w:outlineLvl w:val="1"/>
        <w:rPr>
          <w:rStyle w:val="7"/>
          <w:rFonts w:ascii="黑体" w:hAnsi="黑体" w:eastAsia="黑体" w:cs="Arial"/>
          <w:sz w:val="32"/>
          <w:szCs w:val="32"/>
        </w:rPr>
      </w:pPr>
      <w:r>
        <w:rPr>
          <w:rFonts w:hint="eastAsia" w:ascii="仿宋_GB2312" w:hAnsi="Arial" w:eastAsia="仿宋_GB2312" w:cs="Arial"/>
          <w:sz w:val="32"/>
          <w:szCs w:val="32"/>
        </w:rPr>
        <w:t>二、</w:t>
      </w:r>
      <w:r>
        <w:rPr>
          <w:rStyle w:val="7"/>
          <w:rFonts w:hint="eastAsia" w:ascii="黑体" w:hAnsi="黑体" w:eastAsia="黑体" w:cs="Arial"/>
          <w:sz w:val="32"/>
          <w:szCs w:val="32"/>
        </w:rPr>
        <w:t>考查目标</w:t>
      </w:r>
    </w:p>
    <w:p w14:paraId="436215B5">
      <w:p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要求考生系统掌握自然地理学、人文地理学的基础理论、基础知识，掌握主要自然、人文地理要素的特征、形成机制、空间分异规律和发展变化规律，掌握各要素之间的相互关系，彼此之间相互作用的动态过程，能够运用所学的基本理论、基本知识和基本方法分析和解决有关理论问题和实际问题。</w:t>
      </w:r>
    </w:p>
    <w:p w14:paraId="436215B6">
      <w:pPr>
        <w:pStyle w:val="4"/>
        <w:shd w:val="clear" w:color="auto" w:fill="FAFAFA"/>
        <w:spacing w:before="0" w:beforeAutospacing="0" w:after="0" w:afterAutospacing="0" w:line="560" w:lineRule="exact"/>
        <w:ind w:firstLine="640" w:firstLineChars="200"/>
        <w:rPr>
          <w:rFonts w:ascii="仿宋_GB2312" w:hAnsi="Arial" w:eastAsia="仿宋_GB2312" w:cs="Arial"/>
          <w:sz w:val="32"/>
          <w:szCs w:val="32"/>
        </w:rPr>
      </w:pPr>
      <w:r>
        <w:rPr>
          <w:rFonts w:hint="eastAsia" w:ascii="仿宋_GB2312" w:hAnsi="Arial" w:eastAsia="仿宋_GB2312" w:cs="Arial"/>
          <w:sz w:val="32"/>
          <w:szCs w:val="32"/>
        </w:rPr>
        <w:t>具有较强的逻辑分析、推理论证以及批判创新能力。具有较强的文字材料理解能力和书面表达能力。</w:t>
      </w:r>
    </w:p>
    <w:p w14:paraId="436215B7">
      <w:pPr>
        <w:pStyle w:val="4"/>
        <w:shd w:val="clear" w:color="auto" w:fill="FAFAFA"/>
        <w:spacing w:before="0" w:beforeAutospacing="0" w:after="0" w:afterAutospacing="0" w:line="560" w:lineRule="exact"/>
        <w:ind w:left="643"/>
        <w:outlineLvl w:val="1"/>
        <w:rPr>
          <w:rStyle w:val="7"/>
          <w:rFonts w:ascii="黑体" w:hAnsi="黑体" w:eastAsia="黑体" w:cs="Arial"/>
          <w:sz w:val="32"/>
          <w:szCs w:val="32"/>
        </w:rPr>
      </w:pPr>
      <w:r>
        <w:rPr>
          <w:rStyle w:val="7"/>
          <w:rFonts w:hint="eastAsia" w:ascii="黑体" w:hAnsi="黑体" w:eastAsia="黑体" w:cs="Arial"/>
          <w:sz w:val="32"/>
          <w:szCs w:val="32"/>
        </w:rPr>
        <w:t>三、考试形式和试卷结构</w:t>
      </w:r>
    </w:p>
    <w:p w14:paraId="436215B8">
      <w:pPr>
        <w:pStyle w:val="4"/>
        <w:shd w:val="clear" w:color="auto" w:fill="FAFAFA"/>
        <w:spacing w:before="0" w:beforeAutospacing="0" w:after="0" w:afterAutospacing="0" w:line="560" w:lineRule="exact"/>
        <w:ind w:firstLine="643" w:firstLineChars="200"/>
        <w:rPr>
          <w:rFonts w:ascii="仿宋_GB2312" w:hAnsi="Arial" w:eastAsia="仿宋_GB2312" w:cs="Arial"/>
          <w:sz w:val="32"/>
          <w:szCs w:val="32"/>
        </w:rPr>
      </w:pPr>
      <w:r>
        <w:rPr>
          <w:rStyle w:val="7"/>
          <w:rFonts w:hint="eastAsia" w:ascii="仿宋_GB2312" w:hAnsi="Arial" w:eastAsia="仿宋_GB2312" w:cs="Arial"/>
          <w:sz w:val="32"/>
          <w:szCs w:val="32"/>
        </w:rPr>
        <w:t>（一）试卷满分及考试时间</w:t>
      </w:r>
    </w:p>
    <w:p w14:paraId="436215B9">
      <w:pPr>
        <w:pStyle w:val="4"/>
        <w:shd w:val="clear" w:color="auto" w:fill="FAFAFA"/>
        <w:spacing w:before="0" w:beforeAutospacing="0" w:after="0" w:afterAutospacing="0" w:line="560" w:lineRule="exact"/>
        <w:ind w:firstLine="640" w:firstLineChars="200"/>
        <w:rPr>
          <w:rFonts w:ascii="仿宋_GB2312" w:hAnsi="Arial" w:eastAsia="仿宋_GB2312" w:cs="Arial"/>
          <w:sz w:val="32"/>
          <w:szCs w:val="32"/>
        </w:rPr>
      </w:pPr>
      <w:r>
        <w:rPr>
          <w:rFonts w:hint="eastAsia" w:ascii="仿宋_GB2312" w:hAnsi="Arial" w:eastAsia="仿宋_GB2312" w:cs="Arial"/>
          <w:sz w:val="32"/>
          <w:szCs w:val="32"/>
        </w:rPr>
        <w:t>试卷满分为150分，考试时间为180分钟。</w:t>
      </w:r>
    </w:p>
    <w:p w14:paraId="436215BA">
      <w:pPr>
        <w:pStyle w:val="4"/>
        <w:shd w:val="clear" w:color="auto" w:fill="FAFAFA"/>
        <w:spacing w:before="0" w:beforeAutospacing="0" w:after="0" w:afterAutospacing="0" w:line="560" w:lineRule="exact"/>
        <w:ind w:firstLine="643" w:firstLineChars="200"/>
        <w:rPr>
          <w:rFonts w:ascii="仿宋_GB2312" w:hAnsi="Arial" w:eastAsia="仿宋_GB2312" w:cs="Arial"/>
          <w:sz w:val="32"/>
          <w:szCs w:val="32"/>
        </w:rPr>
      </w:pPr>
      <w:r>
        <w:rPr>
          <w:rStyle w:val="7"/>
          <w:rFonts w:hint="eastAsia" w:ascii="仿宋_GB2312" w:hAnsi="Arial" w:eastAsia="仿宋_GB2312" w:cs="Arial"/>
          <w:sz w:val="32"/>
          <w:szCs w:val="32"/>
        </w:rPr>
        <w:t>（二）答题方式</w:t>
      </w:r>
    </w:p>
    <w:p w14:paraId="436215BB">
      <w:pPr>
        <w:pStyle w:val="4"/>
        <w:shd w:val="clear" w:color="auto" w:fill="FAFAFA"/>
        <w:spacing w:before="0" w:beforeAutospacing="0" w:after="0" w:afterAutospacing="0" w:line="560" w:lineRule="exact"/>
        <w:ind w:firstLine="640" w:firstLineChars="200"/>
        <w:rPr>
          <w:rFonts w:ascii="仿宋_GB2312" w:hAnsi="Arial" w:eastAsia="仿宋_GB2312" w:cs="Arial"/>
          <w:sz w:val="32"/>
          <w:szCs w:val="32"/>
        </w:rPr>
      </w:pPr>
      <w:r>
        <w:rPr>
          <w:rFonts w:hint="eastAsia" w:ascii="仿宋_GB2312" w:hAnsi="Arial" w:eastAsia="仿宋_GB2312" w:cs="Arial"/>
          <w:sz w:val="32"/>
          <w:szCs w:val="32"/>
        </w:rPr>
        <w:t>答题方式为闭卷、笔试。</w:t>
      </w:r>
    </w:p>
    <w:p w14:paraId="436215BC">
      <w:pPr>
        <w:pStyle w:val="4"/>
        <w:shd w:val="clear" w:color="auto" w:fill="FAFAFA"/>
        <w:spacing w:before="0" w:beforeAutospacing="0" w:after="0" w:afterAutospacing="0" w:line="560" w:lineRule="exact"/>
        <w:ind w:firstLine="643" w:firstLineChars="200"/>
        <w:rPr>
          <w:rFonts w:ascii="仿宋_GB2312" w:hAnsi="Arial" w:eastAsia="仿宋_GB2312" w:cs="Arial"/>
          <w:sz w:val="32"/>
          <w:szCs w:val="32"/>
        </w:rPr>
      </w:pPr>
      <w:r>
        <w:rPr>
          <w:rStyle w:val="7"/>
          <w:rFonts w:hint="eastAsia" w:ascii="仿宋_GB2312" w:hAnsi="Arial" w:eastAsia="仿宋_GB2312" w:cs="Arial"/>
          <w:sz w:val="32"/>
          <w:szCs w:val="32"/>
        </w:rPr>
        <w:t>（三）试卷包含内容</w:t>
      </w:r>
    </w:p>
    <w:p w14:paraId="436215BD">
      <w:pPr>
        <w:pStyle w:val="4"/>
        <w:shd w:val="clear" w:color="auto" w:fill="FAFAFA"/>
        <w:spacing w:before="0" w:beforeAutospacing="0" w:after="0" w:afterAutospacing="0" w:line="560" w:lineRule="exact"/>
        <w:ind w:firstLine="640" w:firstLineChars="200"/>
        <w:rPr>
          <w:rFonts w:ascii="仿宋_GB2312" w:hAnsi="Arial" w:eastAsia="仿宋_GB2312" w:cs="Arial"/>
          <w:sz w:val="32"/>
          <w:szCs w:val="32"/>
        </w:rPr>
      </w:pPr>
      <w:r>
        <w:rPr>
          <w:rFonts w:hint="eastAsia" w:ascii="仿宋_GB2312" w:hAnsi="Arial" w:eastAsia="仿宋_GB2312" w:cs="Arial"/>
          <w:sz w:val="32"/>
          <w:szCs w:val="32"/>
        </w:rPr>
        <w:t>问答题　　　4小题，每小题15分，共60分</w:t>
      </w:r>
    </w:p>
    <w:p w14:paraId="436215BE">
      <w:pPr>
        <w:pStyle w:val="4"/>
        <w:shd w:val="clear" w:color="auto" w:fill="FAFAFA"/>
        <w:spacing w:before="0" w:beforeAutospacing="0" w:after="0" w:afterAutospacing="0" w:line="560" w:lineRule="exact"/>
        <w:ind w:firstLine="640" w:firstLineChars="200"/>
        <w:rPr>
          <w:rFonts w:ascii="仿宋_GB2312" w:hAnsi="Arial" w:eastAsia="仿宋_GB2312" w:cs="Arial"/>
          <w:sz w:val="32"/>
          <w:szCs w:val="32"/>
        </w:rPr>
      </w:pPr>
      <w:r>
        <w:rPr>
          <w:rFonts w:hint="eastAsia" w:ascii="仿宋_GB2312" w:hAnsi="Arial" w:eastAsia="仿宋_GB2312" w:cs="Arial"/>
          <w:sz w:val="32"/>
          <w:szCs w:val="32"/>
        </w:rPr>
        <w:t>综合分析题  3小题，每小题30分，共90分</w:t>
      </w:r>
    </w:p>
    <w:p w14:paraId="436215BF">
      <w:pPr>
        <w:pStyle w:val="4"/>
        <w:shd w:val="clear" w:color="auto" w:fill="FAFAFA"/>
        <w:spacing w:before="0" w:beforeAutospacing="0" w:after="0" w:afterAutospacing="0" w:line="560" w:lineRule="exact"/>
        <w:ind w:left="643"/>
        <w:outlineLvl w:val="1"/>
        <w:rPr>
          <w:rStyle w:val="7"/>
          <w:rFonts w:ascii="黑体" w:hAnsi="黑体" w:eastAsia="黑体" w:cs="Arial"/>
          <w:sz w:val="32"/>
          <w:szCs w:val="32"/>
        </w:rPr>
      </w:pPr>
      <w:r>
        <w:rPr>
          <w:rStyle w:val="7"/>
          <w:rFonts w:hint="eastAsia" w:ascii="黑体" w:hAnsi="黑体" w:eastAsia="黑体" w:cs="Arial"/>
          <w:sz w:val="32"/>
          <w:szCs w:val="32"/>
        </w:rPr>
        <w:t>四、查内容</w:t>
      </w:r>
    </w:p>
    <w:p w14:paraId="436215C0">
      <w:pPr>
        <w:pStyle w:val="4"/>
        <w:shd w:val="clear" w:color="auto" w:fill="FAFAFA"/>
        <w:spacing w:before="0" w:beforeAutospacing="0" w:after="0" w:afterAutospacing="0" w:line="560" w:lineRule="exact"/>
        <w:ind w:firstLine="643" w:firstLineChars="200"/>
        <w:rPr>
          <w:rFonts w:ascii="仿宋_GB2312" w:hAnsi="Arial" w:eastAsia="仿宋_GB2312" w:cs="Arial"/>
          <w:sz w:val="32"/>
          <w:szCs w:val="32"/>
        </w:rPr>
      </w:pPr>
      <w:r>
        <w:rPr>
          <w:rStyle w:val="7"/>
          <w:rFonts w:hint="eastAsia" w:ascii="仿宋_GB2312" w:hAnsi="Arial" w:eastAsia="仿宋_GB2312" w:cs="Arial"/>
          <w:sz w:val="32"/>
          <w:szCs w:val="32"/>
        </w:rPr>
        <w:t>（一）自然地理</w:t>
      </w:r>
    </w:p>
    <w:p w14:paraId="436215C1">
      <w:p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综合能力考试中的自然地理学部分主要考查考生对地球表层各自然地理要素的形成过程、分布特征、演变规律以及各要素间的相互关系，自然地理环境的整体性、地域分异规律等基本知识、概念、原理和方法的理解与应用。</w:t>
      </w:r>
    </w:p>
    <w:p w14:paraId="436215C2">
      <w:p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试题涉及的自然地理学知识范围有：</w:t>
      </w:r>
    </w:p>
    <w:p w14:paraId="436215C3">
      <w:pPr>
        <w:spacing w:line="360" w:lineRule="auto"/>
        <w:rPr>
          <w:rFonts w:ascii="仿宋_GB2312" w:hAnsi="Arial" w:eastAsia="仿宋_GB2312" w:cs="Arial"/>
          <w:b/>
          <w:kern w:val="0"/>
          <w:sz w:val="32"/>
          <w:szCs w:val="32"/>
        </w:rPr>
      </w:pPr>
      <w:r>
        <w:rPr>
          <w:rFonts w:hint="eastAsia" w:ascii="仿宋_GB2312" w:hAnsi="Arial" w:eastAsia="仿宋_GB2312" w:cs="Arial"/>
          <w:b/>
          <w:kern w:val="0"/>
          <w:sz w:val="32"/>
          <w:szCs w:val="32"/>
        </w:rPr>
        <w:t>1. 地球部分</w:t>
      </w:r>
    </w:p>
    <w:p w14:paraId="436215C4">
      <w:p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地球在宇宙中的位置；地球的形状和大小；地球的运动；地理坐标；地球的圈层构造；地球表面的基本形态和特征</w:t>
      </w:r>
    </w:p>
    <w:p w14:paraId="436215C5">
      <w:pPr>
        <w:spacing w:line="360" w:lineRule="auto"/>
        <w:rPr>
          <w:rFonts w:ascii="仿宋_GB2312" w:hAnsi="Arial" w:eastAsia="仿宋_GB2312" w:cs="Arial"/>
          <w:b/>
          <w:kern w:val="0"/>
          <w:sz w:val="32"/>
          <w:szCs w:val="32"/>
        </w:rPr>
      </w:pPr>
      <w:r>
        <w:rPr>
          <w:rFonts w:hint="eastAsia" w:ascii="仿宋_GB2312" w:hAnsi="Arial" w:eastAsia="仿宋_GB2312" w:cs="Arial"/>
          <w:b/>
          <w:kern w:val="0"/>
          <w:sz w:val="32"/>
          <w:szCs w:val="32"/>
        </w:rPr>
        <w:t>2. 地壳部分</w:t>
      </w:r>
    </w:p>
    <w:p w14:paraId="436215C6">
      <w:p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地壳的组成物质；构造运动与地质构造；大地构造学说；火山与地震；地壳的演变</w:t>
      </w:r>
    </w:p>
    <w:p w14:paraId="436215C7">
      <w:pPr>
        <w:spacing w:line="360" w:lineRule="auto"/>
        <w:rPr>
          <w:rFonts w:ascii="仿宋_GB2312" w:hAnsi="Arial" w:eastAsia="仿宋_GB2312" w:cs="Arial"/>
          <w:b/>
          <w:kern w:val="0"/>
          <w:sz w:val="32"/>
          <w:szCs w:val="32"/>
        </w:rPr>
      </w:pPr>
      <w:r>
        <w:rPr>
          <w:rFonts w:hint="eastAsia" w:ascii="仿宋_GB2312" w:hAnsi="Arial" w:eastAsia="仿宋_GB2312" w:cs="Arial"/>
          <w:b/>
          <w:kern w:val="0"/>
          <w:sz w:val="32"/>
          <w:szCs w:val="32"/>
        </w:rPr>
        <w:t>3. 大气圈部分</w:t>
      </w:r>
    </w:p>
    <w:p w14:paraId="436215C8">
      <w:p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大气的组成和热能；大气水分和降水；大气运动和天气系统；气候的形成；气候的变化</w:t>
      </w:r>
    </w:p>
    <w:p w14:paraId="436215C9">
      <w:pPr>
        <w:spacing w:line="360" w:lineRule="auto"/>
        <w:rPr>
          <w:rFonts w:ascii="仿宋_GB2312" w:hAnsi="Arial" w:eastAsia="仿宋_GB2312" w:cs="Arial"/>
          <w:b/>
          <w:kern w:val="0"/>
          <w:sz w:val="32"/>
          <w:szCs w:val="32"/>
        </w:rPr>
      </w:pPr>
      <w:r>
        <w:rPr>
          <w:rFonts w:hint="eastAsia" w:ascii="仿宋_GB2312" w:hAnsi="Arial" w:eastAsia="仿宋_GB2312" w:cs="Arial"/>
          <w:b/>
          <w:kern w:val="0"/>
          <w:sz w:val="32"/>
          <w:szCs w:val="32"/>
        </w:rPr>
        <w:t>4. 水圈部分</w:t>
      </w:r>
    </w:p>
    <w:p w14:paraId="436215CA">
      <w:p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地球水循环与水量平衡；海洋起源与海水的物理化学性质；海水的运动；海平面变化；海洋资源与海洋环境保护；河流；湖泊与沼泽；地下水；冰川</w:t>
      </w:r>
    </w:p>
    <w:p w14:paraId="436215CB">
      <w:pPr>
        <w:spacing w:line="360" w:lineRule="auto"/>
        <w:rPr>
          <w:rFonts w:ascii="仿宋_GB2312" w:hAnsi="Arial" w:eastAsia="仿宋_GB2312" w:cs="Arial"/>
          <w:b/>
          <w:kern w:val="0"/>
          <w:sz w:val="32"/>
          <w:szCs w:val="32"/>
        </w:rPr>
      </w:pPr>
      <w:r>
        <w:rPr>
          <w:rFonts w:hint="eastAsia" w:ascii="仿宋_GB2312" w:hAnsi="Arial" w:eastAsia="仿宋_GB2312" w:cs="Arial"/>
          <w:b/>
          <w:kern w:val="0"/>
          <w:sz w:val="32"/>
          <w:szCs w:val="32"/>
        </w:rPr>
        <w:t>5. 地貌部分</w:t>
      </w:r>
    </w:p>
    <w:p w14:paraId="436215CC">
      <w:p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地貌成因与地貌类型；风化作用与块体运动；河流地貌；喀斯特地貌；冰川与冰缘地貌；风沙地貌与黄土地貌；海岸与海底地貌；火山地貌</w:t>
      </w:r>
    </w:p>
    <w:p w14:paraId="436215CD">
      <w:pPr>
        <w:spacing w:line="360" w:lineRule="auto"/>
        <w:rPr>
          <w:rFonts w:ascii="仿宋_GB2312" w:hAnsi="Arial" w:eastAsia="仿宋_GB2312" w:cs="Arial"/>
          <w:b/>
          <w:kern w:val="0"/>
          <w:sz w:val="32"/>
          <w:szCs w:val="32"/>
        </w:rPr>
      </w:pPr>
      <w:r>
        <w:rPr>
          <w:rFonts w:hint="eastAsia" w:ascii="仿宋_GB2312" w:hAnsi="Arial" w:eastAsia="仿宋_GB2312" w:cs="Arial"/>
          <w:b/>
          <w:kern w:val="0"/>
          <w:sz w:val="32"/>
          <w:szCs w:val="32"/>
        </w:rPr>
        <w:t>6. 土壤圈部分</w:t>
      </w:r>
    </w:p>
    <w:p w14:paraId="436215CE">
      <w:p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土壤圈的物质组成及特性；土壤形成与地理环境间的关系；土壤分类及空间分布规律；土壤类型特征；中国土壤系统分类体系之间的参比；土壤资源的合理利用和保护</w:t>
      </w:r>
    </w:p>
    <w:p w14:paraId="436215CF">
      <w:pPr>
        <w:numPr>
          <w:ilvl w:val="0"/>
          <w:numId w:val="1"/>
        </w:numPr>
        <w:spacing w:line="360" w:lineRule="auto"/>
        <w:rPr>
          <w:rFonts w:ascii="仿宋_GB2312" w:hAnsi="Arial" w:eastAsia="仿宋_GB2312" w:cs="Arial"/>
          <w:b/>
          <w:kern w:val="0"/>
          <w:sz w:val="32"/>
          <w:szCs w:val="32"/>
        </w:rPr>
      </w:pPr>
      <w:r>
        <w:rPr>
          <w:rFonts w:hint="eastAsia" w:ascii="仿宋_GB2312" w:hAnsi="Arial" w:eastAsia="仿宋_GB2312" w:cs="Arial"/>
          <w:b/>
          <w:kern w:val="0"/>
          <w:sz w:val="32"/>
          <w:szCs w:val="32"/>
        </w:rPr>
        <w:t>生态系统部分</w:t>
      </w:r>
    </w:p>
    <w:p w14:paraId="436215D0">
      <w:pPr>
        <w:spacing w:line="360" w:lineRule="auto"/>
        <w:rPr>
          <w:rFonts w:ascii="仿宋_GB2312" w:hAnsi="Arial" w:eastAsia="仿宋_GB2312" w:cs="Arial"/>
          <w:kern w:val="0"/>
          <w:sz w:val="32"/>
          <w:szCs w:val="32"/>
        </w:rPr>
      </w:pPr>
      <w:r>
        <w:rPr>
          <w:rFonts w:hint="eastAsia" w:ascii="仿宋_GB2312" w:hAnsi="Arial" w:eastAsia="仿宋_GB2312" w:cs="Arial"/>
          <w:b/>
          <w:kern w:val="0"/>
          <w:sz w:val="32"/>
          <w:szCs w:val="32"/>
        </w:rPr>
        <w:t xml:space="preserve">    </w:t>
      </w:r>
      <w:r>
        <w:rPr>
          <w:rFonts w:hint="eastAsia" w:ascii="仿宋_GB2312" w:hAnsi="Arial" w:eastAsia="仿宋_GB2312" w:cs="Arial"/>
          <w:kern w:val="0"/>
          <w:sz w:val="32"/>
          <w:szCs w:val="32"/>
        </w:rPr>
        <w:t>地球的生物界；生物与环境；生物种群与生物群落；生态系统；陆地和水域生态系统；社会-经济-自然复合生态系统；生物多样性及其保护</w:t>
      </w:r>
    </w:p>
    <w:p w14:paraId="436215D1">
      <w:pPr>
        <w:numPr>
          <w:ilvl w:val="0"/>
          <w:numId w:val="1"/>
        </w:numPr>
        <w:spacing w:line="360" w:lineRule="auto"/>
        <w:rPr>
          <w:rFonts w:ascii="仿宋_GB2312" w:hAnsi="Arial" w:eastAsia="仿宋_GB2312" w:cs="Arial"/>
          <w:b/>
          <w:kern w:val="0"/>
          <w:sz w:val="32"/>
          <w:szCs w:val="32"/>
        </w:rPr>
      </w:pPr>
      <w:r>
        <w:rPr>
          <w:rFonts w:hint="eastAsia" w:ascii="仿宋_GB2312" w:hAnsi="Arial" w:eastAsia="仿宋_GB2312" w:cs="Arial"/>
          <w:b/>
          <w:kern w:val="0"/>
          <w:sz w:val="32"/>
          <w:szCs w:val="32"/>
        </w:rPr>
        <w:t>自然地理综合研究部分</w:t>
      </w:r>
    </w:p>
    <w:p w14:paraId="436215D2">
      <w:pPr>
        <w:spacing w:line="360" w:lineRule="auto"/>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自然地理环境的整体性；自然地理环境的地域分异；自然区划；土地类型；人地关系</w:t>
      </w:r>
    </w:p>
    <w:p w14:paraId="436215D3"/>
    <w:p w14:paraId="436215D4">
      <w:pPr>
        <w:pStyle w:val="4"/>
        <w:shd w:val="clear" w:color="auto" w:fill="FAFAFA"/>
        <w:spacing w:before="0" w:beforeAutospacing="0" w:after="0" w:afterAutospacing="0" w:line="560" w:lineRule="exact"/>
        <w:ind w:firstLine="643" w:firstLineChars="200"/>
        <w:rPr>
          <w:rFonts w:ascii="仿宋_GB2312" w:hAnsi="Arial" w:eastAsia="仿宋_GB2312" w:cs="Arial"/>
          <w:sz w:val="32"/>
          <w:szCs w:val="32"/>
        </w:rPr>
      </w:pPr>
      <w:r>
        <w:rPr>
          <w:rStyle w:val="7"/>
          <w:rFonts w:hint="eastAsia" w:ascii="仿宋_GB2312" w:hAnsi="Arial" w:eastAsia="仿宋_GB2312" w:cs="Arial"/>
          <w:sz w:val="32"/>
          <w:szCs w:val="32"/>
        </w:rPr>
        <w:t>（二）人文地理</w:t>
      </w:r>
    </w:p>
    <w:p w14:paraId="436215D5">
      <w:pPr>
        <w:pStyle w:val="4"/>
        <w:shd w:val="clear" w:color="auto" w:fill="FAFAFA"/>
        <w:spacing w:before="0" w:beforeAutospacing="0" w:after="0" w:afterAutospacing="0" w:line="560" w:lineRule="exact"/>
        <w:ind w:firstLine="640" w:firstLineChars="200"/>
        <w:rPr>
          <w:rFonts w:ascii="仿宋_GB2312" w:hAnsi="Arial" w:eastAsia="仿宋_GB2312" w:cs="Arial"/>
          <w:sz w:val="32"/>
          <w:szCs w:val="32"/>
        </w:rPr>
      </w:pPr>
      <w:r>
        <w:rPr>
          <w:rFonts w:hint="eastAsia" w:ascii="仿宋_GB2312" w:hAnsi="Arial" w:eastAsia="仿宋_GB2312" w:cs="Arial"/>
          <w:sz w:val="32"/>
          <w:szCs w:val="32"/>
        </w:rPr>
        <w:t>综合能力考试中的人文地理学部分主要考查考生对人文现象、人类社会活动地域结构、人地关系的基本概念和基本方法的理解和应用。</w:t>
      </w:r>
    </w:p>
    <w:p w14:paraId="436215D6">
      <w:pPr>
        <w:pStyle w:val="4"/>
        <w:shd w:val="clear" w:color="auto" w:fill="FAFAFA"/>
        <w:spacing w:before="0" w:beforeAutospacing="0" w:after="0" w:afterAutospacing="0" w:line="560" w:lineRule="exact"/>
        <w:ind w:firstLine="640" w:firstLineChars="200"/>
        <w:rPr>
          <w:rFonts w:ascii="仿宋_GB2312" w:hAnsi="Arial" w:eastAsia="仿宋_GB2312" w:cs="Arial"/>
          <w:sz w:val="32"/>
          <w:szCs w:val="32"/>
        </w:rPr>
      </w:pPr>
      <w:r>
        <w:rPr>
          <w:rFonts w:hint="eastAsia" w:ascii="仿宋_GB2312" w:hAnsi="Arial" w:eastAsia="仿宋_GB2312" w:cs="Arial"/>
          <w:sz w:val="32"/>
          <w:szCs w:val="32"/>
        </w:rPr>
        <w:t>试题涉及的人文地理学知识范围有：</w:t>
      </w:r>
    </w:p>
    <w:p w14:paraId="24EECB06">
      <w:pPr>
        <w:spacing w:line="360" w:lineRule="auto"/>
        <w:rPr>
          <w:rFonts w:ascii="仿宋_GB2312" w:hAnsi="Arial" w:eastAsia="仿宋_GB2312" w:cs="Arial"/>
          <w:b/>
          <w:kern w:val="0"/>
          <w:sz w:val="32"/>
          <w:szCs w:val="32"/>
        </w:rPr>
      </w:pPr>
      <w:r>
        <w:rPr>
          <w:rFonts w:hint="eastAsia" w:ascii="仿宋_GB2312" w:hAnsi="Arial" w:eastAsia="仿宋_GB2312" w:cs="Arial"/>
          <w:b/>
          <w:kern w:val="0"/>
          <w:sz w:val="32"/>
          <w:szCs w:val="32"/>
        </w:rPr>
        <w:t>1. 人文地理学研究主题与基本理论部分</w:t>
      </w:r>
    </w:p>
    <w:p w14:paraId="436215D8">
      <w:pPr>
        <w:spacing w:line="360" w:lineRule="auto"/>
        <w:ind w:firstLine="640" w:firstLineChars="200"/>
        <w:rPr>
          <w:rFonts w:hint="eastAsia" w:ascii="仿宋_GB2312" w:hAnsi="Arial" w:eastAsia="仿宋_GB2312" w:cs="Arial"/>
          <w:kern w:val="0"/>
          <w:sz w:val="32"/>
          <w:szCs w:val="32"/>
          <w:lang w:eastAsia="zh-CN"/>
        </w:rPr>
      </w:pPr>
      <w:r>
        <w:rPr>
          <w:rFonts w:hint="eastAsia" w:ascii="仿宋_GB2312" w:hAnsi="Arial" w:eastAsia="仿宋_GB2312" w:cs="Arial"/>
          <w:kern w:val="0"/>
          <w:sz w:val="32"/>
          <w:szCs w:val="32"/>
        </w:rPr>
        <w:t>人文地理学的</w:t>
      </w:r>
      <w:r>
        <w:rPr>
          <w:rFonts w:hint="eastAsia" w:ascii="仿宋_GB2312" w:hAnsi="Arial" w:eastAsia="仿宋_GB2312" w:cs="Arial"/>
          <w:kern w:val="0"/>
          <w:sz w:val="32"/>
          <w:szCs w:val="32"/>
          <w:lang w:val="en-US" w:eastAsia="zh-CN"/>
        </w:rPr>
        <w:t>定义和</w:t>
      </w:r>
      <w:r>
        <w:rPr>
          <w:rFonts w:hint="eastAsia" w:ascii="仿宋_GB2312" w:hAnsi="Arial" w:eastAsia="仿宋_GB2312" w:cs="Arial"/>
          <w:kern w:val="0"/>
          <w:sz w:val="32"/>
          <w:szCs w:val="32"/>
        </w:rPr>
        <w:t>研究对象，主要内容及主要特征；</w:t>
      </w:r>
      <w:r>
        <w:rPr>
          <w:rFonts w:hint="eastAsia" w:ascii="仿宋_GB2312" w:hAnsi="Arial" w:eastAsia="仿宋_GB2312" w:cs="Arial"/>
          <w:kern w:val="0"/>
          <w:sz w:val="32"/>
          <w:szCs w:val="32"/>
          <w:lang w:val="en-US" w:eastAsia="zh-CN"/>
        </w:rPr>
        <w:t>中西方</w:t>
      </w:r>
      <w:r>
        <w:rPr>
          <w:rFonts w:hint="eastAsia" w:ascii="仿宋_GB2312" w:hAnsi="Arial" w:eastAsia="仿宋_GB2312" w:cs="Arial"/>
          <w:kern w:val="0"/>
          <w:sz w:val="32"/>
          <w:szCs w:val="32"/>
        </w:rPr>
        <w:t>人文地理学的发展；</w:t>
      </w:r>
      <w:r>
        <w:rPr>
          <w:rFonts w:hint="eastAsia" w:ascii="仿宋_GB2312" w:hAnsi="Arial" w:eastAsia="仿宋_GB2312" w:cs="Arial"/>
          <w:kern w:val="0"/>
          <w:sz w:val="32"/>
          <w:szCs w:val="32"/>
          <w:lang w:val="en-US" w:eastAsia="zh-CN"/>
        </w:rPr>
        <w:t>人文地理学研究的主题；</w:t>
      </w:r>
      <w:r>
        <w:rPr>
          <w:rFonts w:hint="eastAsia" w:ascii="仿宋_GB2312" w:hAnsi="Arial" w:eastAsia="仿宋_GB2312" w:cs="Arial"/>
          <w:kern w:val="0"/>
          <w:sz w:val="32"/>
          <w:szCs w:val="32"/>
        </w:rPr>
        <w:t>人文地理学的</w:t>
      </w:r>
      <w:r>
        <w:rPr>
          <w:rFonts w:hint="eastAsia" w:ascii="仿宋_GB2312" w:hAnsi="Arial" w:eastAsia="仿宋_GB2312" w:cs="Arial"/>
          <w:kern w:val="0"/>
          <w:sz w:val="32"/>
          <w:szCs w:val="32"/>
          <w:lang w:val="en-US" w:eastAsia="zh-CN"/>
        </w:rPr>
        <w:t>核心</w:t>
      </w:r>
      <w:r>
        <w:rPr>
          <w:rFonts w:hint="eastAsia" w:ascii="仿宋_GB2312" w:hAnsi="Arial" w:eastAsia="仿宋_GB2312" w:cs="Arial"/>
          <w:kern w:val="0"/>
          <w:sz w:val="32"/>
          <w:szCs w:val="32"/>
        </w:rPr>
        <w:t>理论--人地关系论</w:t>
      </w:r>
      <w:r>
        <w:rPr>
          <w:rFonts w:hint="eastAsia" w:ascii="仿宋_GB2312" w:hAnsi="Arial" w:eastAsia="仿宋_GB2312" w:cs="Arial"/>
          <w:kern w:val="0"/>
          <w:sz w:val="32"/>
          <w:szCs w:val="32"/>
          <w:lang w:eastAsia="zh-CN"/>
        </w:rPr>
        <w:t>。</w:t>
      </w:r>
    </w:p>
    <w:p w14:paraId="31B324BF">
      <w:pPr>
        <w:spacing w:line="360" w:lineRule="auto"/>
        <w:rPr>
          <w:rFonts w:hint="default" w:ascii="仿宋_GB2312" w:hAnsi="Arial" w:eastAsia="仿宋_GB2312" w:cs="Arial"/>
          <w:b/>
          <w:kern w:val="0"/>
          <w:sz w:val="32"/>
          <w:szCs w:val="32"/>
          <w:lang w:val="en-US" w:eastAsia="zh-CN"/>
        </w:rPr>
      </w:pPr>
      <w:r>
        <w:rPr>
          <w:rFonts w:hint="default" w:ascii="仿宋_GB2312" w:hAnsi="Arial" w:eastAsia="仿宋_GB2312" w:cs="Arial"/>
          <w:b/>
          <w:kern w:val="0"/>
          <w:sz w:val="32"/>
          <w:szCs w:val="32"/>
          <w:lang w:val="en-US" w:eastAsia="zh-CN"/>
        </w:rPr>
        <w:t>2.</w:t>
      </w:r>
      <w:r>
        <w:rPr>
          <w:rFonts w:hint="eastAsia" w:ascii="仿宋_GB2312" w:hAnsi="Arial" w:eastAsia="仿宋_GB2312" w:cs="Arial"/>
          <w:b/>
          <w:kern w:val="0"/>
          <w:sz w:val="32"/>
          <w:szCs w:val="32"/>
          <w:lang w:val="en-US" w:eastAsia="zh-CN"/>
        </w:rPr>
        <w:t>方法论部分</w:t>
      </w:r>
    </w:p>
    <w:p w14:paraId="29351047">
      <w:pPr>
        <w:numPr>
          <w:ilvl w:val="-1"/>
          <w:numId w:val="0"/>
        </w:numPr>
        <w:spacing w:line="360" w:lineRule="auto"/>
        <w:ind w:firstLine="0" w:firstLineChars="0"/>
        <w:rPr>
          <w:rFonts w:hint="default" w:ascii="仿宋_GB2312" w:hAnsi="Arial" w:eastAsia="仿宋_GB2312" w:cs="Arial"/>
          <w:kern w:val="0"/>
          <w:sz w:val="32"/>
          <w:szCs w:val="32"/>
          <w:lang w:val="en-US" w:eastAsia="zh-CN"/>
        </w:rPr>
      </w:pPr>
      <w:r>
        <w:rPr>
          <w:rFonts w:hint="eastAsia" w:ascii="仿宋_GB2312" w:hAnsi="Arial" w:eastAsia="仿宋_GB2312" w:cs="Arial"/>
          <w:kern w:val="0"/>
          <w:sz w:val="32"/>
          <w:szCs w:val="32"/>
          <w:lang w:val="en-US" w:eastAsia="zh-CN"/>
        </w:rPr>
        <w:t xml:space="preserve">    主要认识论的主张。</w:t>
      </w:r>
    </w:p>
    <w:p w14:paraId="436215D9">
      <w:pPr>
        <w:spacing w:line="360" w:lineRule="auto"/>
        <w:rPr>
          <w:rFonts w:hint="eastAsia" w:ascii="仿宋_GB2312" w:hAnsi="Arial" w:eastAsia="仿宋_GB2312" w:cs="Arial"/>
          <w:b/>
          <w:kern w:val="0"/>
          <w:sz w:val="32"/>
          <w:szCs w:val="32"/>
          <w:lang w:eastAsia="zh-CN"/>
        </w:rPr>
      </w:pPr>
      <w:r>
        <w:rPr>
          <w:rFonts w:hint="eastAsia" w:ascii="仿宋_GB2312" w:hAnsi="Arial" w:eastAsia="仿宋_GB2312" w:cs="Arial"/>
          <w:b/>
          <w:kern w:val="0"/>
          <w:sz w:val="32"/>
          <w:szCs w:val="32"/>
          <w:lang w:val="en-US" w:eastAsia="zh-CN"/>
        </w:rPr>
        <w:t>3</w:t>
      </w:r>
      <w:r>
        <w:rPr>
          <w:rFonts w:hint="eastAsia" w:ascii="仿宋_GB2312" w:hAnsi="Arial" w:eastAsia="仿宋_GB2312" w:cs="Arial"/>
          <w:b/>
          <w:kern w:val="0"/>
          <w:sz w:val="32"/>
          <w:szCs w:val="32"/>
        </w:rPr>
        <w:t>. 人口地理部分</w:t>
      </w:r>
    </w:p>
    <w:p w14:paraId="43A02DC4">
      <w:pPr>
        <w:spacing w:line="360" w:lineRule="auto"/>
        <w:ind w:firstLine="640" w:firstLineChars="200"/>
        <w:rPr>
          <w:rFonts w:hint="eastAsia" w:ascii="仿宋_GB2312" w:hAnsi="Arial" w:eastAsia="仿宋_GB2312" w:cs="Arial"/>
          <w:kern w:val="0"/>
          <w:sz w:val="32"/>
          <w:szCs w:val="32"/>
          <w:lang w:val="en-US" w:eastAsia="zh-CN"/>
        </w:rPr>
      </w:pPr>
      <w:r>
        <w:rPr>
          <w:rFonts w:hint="eastAsia" w:ascii="仿宋_GB2312" w:hAnsi="Arial" w:eastAsia="仿宋_GB2312" w:cs="Arial"/>
          <w:kern w:val="0"/>
          <w:sz w:val="32"/>
          <w:szCs w:val="32"/>
        </w:rPr>
        <w:t>人口空间分布的特征与规律，影响人口空间分布的因素；人口迁移的</w:t>
      </w:r>
      <w:r>
        <w:rPr>
          <w:rFonts w:hint="eastAsia" w:ascii="仿宋_GB2312" w:hAnsi="Arial" w:eastAsia="仿宋_GB2312" w:cs="Arial"/>
          <w:kern w:val="0"/>
          <w:sz w:val="32"/>
          <w:szCs w:val="32"/>
          <w:lang w:val="en-US" w:eastAsia="zh-CN"/>
        </w:rPr>
        <w:t>空间</w:t>
      </w:r>
      <w:r>
        <w:rPr>
          <w:rFonts w:hint="eastAsia" w:ascii="仿宋_GB2312" w:hAnsi="Arial" w:eastAsia="仿宋_GB2312" w:cs="Arial"/>
          <w:kern w:val="0"/>
          <w:sz w:val="32"/>
          <w:szCs w:val="32"/>
        </w:rPr>
        <w:t>特点</w:t>
      </w:r>
      <w:r>
        <w:rPr>
          <w:rFonts w:hint="eastAsia" w:ascii="仿宋_GB2312" w:hAnsi="Arial" w:eastAsia="仿宋_GB2312" w:cs="Arial"/>
          <w:kern w:val="0"/>
          <w:sz w:val="32"/>
          <w:szCs w:val="32"/>
          <w:lang w:val="en-US" w:eastAsia="zh-CN"/>
        </w:rPr>
        <w:t>和</w:t>
      </w:r>
      <w:r>
        <w:rPr>
          <w:rFonts w:hint="eastAsia" w:ascii="仿宋_GB2312" w:hAnsi="Arial" w:eastAsia="仿宋_GB2312" w:cs="Arial"/>
          <w:kern w:val="0"/>
          <w:sz w:val="32"/>
          <w:szCs w:val="32"/>
        </w:rPr>
        <w:t>人口迁移的主要机制；</w:t>
      </w:r>
      <w:r>
        <w:rPr>
          <w:rFonts w:hint="eastAsia" w:ascii="仿宋_GB2312" w:hAnsi="Arial" w:eastAsia="仿宋_GB2312" w:cs="Arial"/>
          <w:kern w:val="0"/>
          <w:sz w:val="32"/>
          <w:szCs w:val="32"/>
          <w:lang w:val="en-US" w:eastAsia="zh-CN"/>
        </w:rPr>
        <w:t>人口结构的类型、特征及其对社会经济发展的主要意义；人口转变的主要理论及人口转变模式；</w:t>
      </w:r>
      <w:r>
        <w:rPr>
          <w:rFonts w:hint="eastAsia" w:ascii="仿宋_GB2312" w:hAnsi="Arial" w:eastAsia="仿宋_GB2312" w:cs="Arial"/>
          <w:kern w:val="0"/>
          <w:sz w:val="32"/>
          <w:szCs w:val="32"/>
        </w:rPr>
        <w:t>人口增长的机制；</w:t>
      </w:r>
      <w:r>
        <w:rPr>
          <w:rFonts w:hint="eastAsia" w:ascii="仿宋_GB2312" w:hAnsi="Arial" w:eastAsia="仿宋_GB2312" w:cs="Arial"/>
          <w:kern w:val="0"/>
          <w:sz w:val="32"/>
          <w:szCs w:val="32"/>
          <w:lang w:val="en-US" w:eastAsia="zh-CN"/>
        </w:rPr>
        <w:t>人口容量，</w:t>
      </w:r>
      <w:r>
        <w:rPr>
          <w:rFonts w:hint="eastAsia" w:ascii="仿宋_GB2312" w:hAnsi="Arial" w:eastAsia="仿宋_GB2312" w:cs="Arial"/>
          <w:kern w:val="0"/>
          <w:sz w:val="32"/>
          <w:szCs w:val="32"/>
        </w:rPr>
        <w:t>适度人口</w:t>
      </w:r>
      <w:r>
        <w:rPr>
          <w:rFonts w:hint="eastAsia" w:ascii="仿宋_GB2312" w:hAnsi="Arial" w:eastAsia="仿宋_GB2312" w:cs="Arial"/>
          <w:kern w:val="0"/>
          <w:sz w:val="32"/>
          <w:szCs w:val="32"/>
          <w:lang w:eastAsia="zh-CN"/>
        </w:rPr>
        <w:t>，</w:t>
      </w:r>
      <w:r>
        <w:rPr>
          <w:rFonts w:hint="eastAsia" w:ascii="仿宋_GB2312" w:hAnsi="Arial" w:eastAsia="仿宋_GB2312" w:cs="Arial"/>
          <w:kern w:val="0"/>
          <w:sz w:val="32"/>
          <w:szCs w:val="32"/>
          <w:lang w:val="en-US" w:eastAsia="zh-CN"/>
        </w:rPr>
        <w:t>人口收缩，人口金字塔。</w:t>
      </w:r>
    </w:p>
    <w:p w14:paraId="436215DB">
      <w:pPr>
        <w:spacing w:line="360" w:lineRule="auto"/>
        <w:rPr>
          <w:rFonts w:hint="eastAsia" w:ascii="仿宋_GB2312" w:hAnsi="Arial" w:eastAsia="仿宋_GB2312" w:cs="Arial"/>
          <w:b/>
          <w:kern w:val="0"/>
          <w:sz w:val="32"/>
          <w:szCs w:val="32"/>
          <w:lang w:eastAsia="zh-CN"/>
        </w:rPr>
      </w:pPr>
      <w:r>
        <w:rPr>
          <w:rFonts w:hint="eastAsia" w:ascii="仿宋_GB2312" w:hAnsi="Arial" w:eastAsia="仿宋_GB2312" w:cs="Arial"/>
          <w:b/>
          <w:kern w:val="0"/>
          <w:sz w:val="32"/>
          <w:szCs w:val="32"/>
          <w:lang w:val="en-US" w:eastAsia="zh-CN"/>
        </w:rPr>
        <w:t>4</w:t>
      </w:r>
      <w:r>
        <w:rPr>
          <w:rFonts w:hint="eastAsia" w:ascii="仿宋_GB2312" w:hAnsi="Arial" w:eastAsia="仿宋_GB2312" w:cs="Arial"/>
          <w:b/>
          <w:kern w:val="0"/>
          <w:sz w:val="32"/>
          <w:szCs w:val="32"/>
        </w:rPr>
        <w:t>. 农业的起源和发展部分</w:t>
      </w:r>
    </w:p>
    <w:p w14:paraId="25A7613C">
      <w:pPr>
        <w:spacing w:line="360" w:lineRule="auto"/>
        <w:ind w:firstLine="640" w:firstLineChars="200"/>
        <w:rPr>
          <w:rFonts w:hint="eastAsia" w:ascii="仿宋_GB2312" w:hAnsi="Arial" w:eastAsia="仿宋_GB2312" w:cs="Arial"/>
          <w:kern w:val="0"/>
          <w:sz w:val="32"/>
          <w:szCs w:val="32"/>
        </w:rPr>
      </w:pPr>
      <w:r>
        <w:rPr>
          <w:rFonts w:hint="eastAsia" w:ascii="仿宋_GB2312" w:hAnsi="Arial" w:eastAsia="仿宋_GB2312" w:cs="Arial"/>
          <w:kern w:val="0"/>
          <w:sz w:val="32"/>
          <w:szCs w:val="32"/>
        </w:rPr>
        <w:t>农业区位</w:t>
      </w:r>
      <w:r>
        <w:rPr>
          <w:rFonts w:hint="eastAsia" w:ascii="仿宋_GB2312" w:hAnsi="Arial" w:eastAsia="仿宋_GB2312" w:cs="Arial"/>
          <w:kern w:val="0"/>
          <w:sz w:val="32"/>
          <w:szCs w:val="32"/>
          <w:lang w:val="en-US" w:eastAsia="zh-CN"/>
        </w:rPr>
        <w:t>论</w:t>
      </w:r>
      <w:r>
        <w:rPr>
          <w:rFonts w:hint="eastAsia" w:ascii="仿宋_GB2312" w:hAnsi="Arial" w:eastAsia="仿宋_GB2312" w:cs="Arial"/>
          <w:kern w:val="0"/>
          <w:sz w:val="32"/>
          <w:szCs w:val="32"/>
        </w:rPr>
        <w:t>；农业发展</w:t>
      </w:r>
      <w:r>
        <w:rPr>
          <w:rFonts w:hint="eastAsia" w:ascii="仿宋_GB2312" w:hAnsi="Arial" w:eastAsia="仿宋_GB2312" w:cs="Arial"/>
          <w:kern w:val="0"/>
          <w:sz w:val="32"/>
          <w:szCs w:val="32"/>
          <w:lang w:val="en-US" w:eastAsia="zh-CN"/>
        </w:rPr>
        <w:t>的</w:t>
      </w:r>
      <w:r>
        <w:rPr>
          <w:rFonts w:hint="eastAsia" w:ascii="仿宋_GB2312" w:hAnsi="Arial" w:eastAsia="仿宋_GB2312" w:cs="Arial"/>
          <w:kern w:val="0"/>
          <w:sz w:val="32"/>
          <w:szCs w:val="32"/>
        </w:rPr>
        <w:t>类型</w:t>
      </w:r>
      <w:r>
        <w:rPr>
          <w:rFonts w:hint="eastAsia" w:ascii="仿宋_GB2312" w:hAnsi="Arial" w:eastAsia="仿宋_GB2312" w:cs="Arial"/>
          <w:kern w:val="0"/>
          <w:sz w:val="32"/>
          <w:szCs w:val="32"/>
          <w:lang w:val="en-US" w:eastAsia="zh-CN"/>
        </w:rPr>
        <w:t>及其影响；农业景观的类型及其功能。</w:t>
      </w:r>
    </w:p>
    <w:p w14:paraId="436215DD">
      <w:pPr>
        <w:spacing w:line="360" w:lineRule="auto"/>
        <w:rPr>
          <w:rFonts w:hint="eastAsia" w:ascii="仿宋_GB2312" w:hAnsi="Arial" w:eastAsia="仿宋_GB2312" w:cs="Arial"/>
          <w:b/>
          <w:kern w:val="0"/>
          <w:sz w:val="32"/>
          <w:szCs w:val="32"/>
          <w:lang w:eastAsia="zh-CN"/>
        </w:rPr>
      </w:pPr>
      <w:r>
        <w:rPr>
          <w:rFonts w:hint="eastAsia" w:ascii="仿宋_GB2312" w:hAnsi="Arial" w:eastAsia="仿宋_GB2312" w:cs="Arial"/>
          <w:b/>
          <w:kern w:val="0"/>
          <w:sz w:val="32"/>
          <w:szCs w:val="32"/>
          <w:lang w:val="en-US" w:eastAsia="zh-CN"/>
        </w:rPr>
        <w:t>5</w:t>
      </w:r>
      <w:r>
        <w:rPr>
          <w:rFonts w:hint="eastAsia" w:ascii="仿宋_GB2312" w:hAnsi="Arial" w:eastAsia="仿宋_GB2312" w:cs="Arial"/>
          <w:b/>
          <w:kern w:val="0"/>
          <w:sz w:val="32"/>
          <w:szCs w:val="32"/>
        </w:rPr>
        <w:t>. 工业的发展部分</w:t>
      </w:r>
    </w:p>
    <w:p w14:paraId="0FFD2EAA">
      <w:pPr>
        <w:spacing w:line="360" w:lineRule="auto"/>
        <w:ind w:firstLine="640" w:firstLineChars="200"/>
        <w:rPr>
          <w:rFonts w:hint="eastAsia" w:ascii="仿宋_GB2312" w:hAnsi="Arial" w:eastAsia="仿宋_GB2312" w:cs="Arial"/>
          <w:kern w:val="0"/>
          <w:sz w:val="32"/>
          <w:szCs w:val="32"/>
        </w:rPr>
      </w:pPr>
      <w:r>
        <w:rPr>
          <w:rFonts w:hint="eastAsia" w:ascii="仿宋_GB2312" w:hAnsi="Arial" w:eastAsia="仿宋_GB2312" w:cs="Arial"/>
          <w:kern w:val="0"/>
          <w:sz w:val="32"/>
          <w:szCs w:val="32"/>
        </w:rPr>
        <w:t>影响工业分布的因素及其</w:t>
      </w:r>
      <w:r>
        <w:rPr>
          <w:rFonts w:hint="eastAsia" w:ascii="仿宋_GB2312" w:hAnsi="Arial" w:eastAsia="仿宋_GB2312" w:cs="Arial"/>
          <w:kern w:val="0"/>
          <w:sz w:val="32"/>
          <w:szCs w:val="32"/>
          <w:lang w:val="en-US" w:eastAsia="zh-CN"/>
        </w:rPr>
        <w:t>新</w:t>
      </w:r>
      <w:r>
        <w:rPr>
          <w:rFonts w:hint="eastAsia" w:ascii="仿宋_GB2312" w:hAnsi="Arial" w:eastAsia="仿宋_GB2312" w:cs="Arial"/>
          <w:kern w:val="0"/>
          <w:sz w:val="32"/>
          <w:szCs w:val="32"/>
        </w:rPr>
        <w:t>变化；</w:t>
      </w:r>
      <w:r>
        <w:rPr>
          <w:rFonts w:hint="eastAsia" w:ascii="仿宋_GB2312" w:hAnsi="Arial" w:eastAsia="仿宋_GB2312" w:cs="Arial"/>
          <w:kern w:val="0"/>
          <w:sz w:val="32"/>
          <w:szCs w:val="32"/>
          <w:lang w:val="en-US" w:eastAsia="zh-CN"/>
        </w:rPr>
        <w:t>主要工业区位论及其差异。</w:t>
      </w:r>
    </w:p>
    <w:p w14:paraId="436215DF">
      <w:pPr>
        <w:spacing w:line="360" w:lineRule="auto"/>
        <w:rPr>
          <w:rFonts w:hint="eastAsia" w:ascii="仿宋_GB2312" w:hAnsi="Arial" w:eastAsia="仿宋_GB2312" w:cs="Arial"/>
          <w:b/>
          <w:kern w:val="0"/>
          <w:sz w:val="32"/>
          <w:szCs w:val="32"/>
          <w:lang w:val="en-US" w:eastAsia="zh-CN"/>
        </w:rPr>
      </w:pPr>
      <w:r>
        <w:rPr>
          <w:rFonts w:hint="eastAsia" w:ascii="仿宋_GB2312" w:hAnsi="Arial" w:eastAsia="仿宋_GB2312" w:cs="Arial"/>
          <w:b/>
          <w:kern w:val="0"/>
          <w:sz w:val="32"/>
          <w:szCs w:val="32"/>
          <w:lang w:val="en-US" w:eastAsia="zh-CN"/>
        </w:rPr>
        <w:t>6. 城市地理学部分</w:t>
      </w:r>
    </w:p>
    <w:p w14:paraId="31B4CBFC">
      <w:pPr>
        <w:spacing w:line="360" w:lineRule="auto"/>
        <w:ind w:firstLine="640" w:firstLineChars="200"/>
        <w:rPr>
          <w:rFonts w:hint="eastAsia" w:ascii="仿宋_GB2312" w:hAnsi="Arial" w:eastAsia="仿宋_GB2312" w:cs="Arial"/>
          <w:kern w:val="0"/>
          <w:sz w:val="32"/>
          <w:szCs w:val="32"/>
          <w:lang w:eastAsia="zh-CN"/>
        </w:rPr>
      </w:pPr>
      <w:r>
        <w:rPr>
          <w:rFonts w:hint="eastAsia" w:ascii="仿宋_GB2312" w:hAnsi="Arial" w:eastAsia="仿宋_GB2312" w:cs="Arial"/>
          <w:kern w:val="0"/>
          <w:sz w:val="32"/>
          <w:szCs w:val="32"/>
        </w:rPr>
        <w:t>城市的起源与发展；城市</w:t>
      </w:r>
      <w:r>
        <w:rPr>
          <w:rFonts w:hint="eastAsia" w:ascii="仿宋_GB2312" w:hAnsi="Arial" w:eastAsia="仿宋_GB2312" w:cs="Arial"/>
          <w:kern w:val="0"/>
          <w:sz w:val="32"/>
          <w:szCs w:val="32"/>
          <w:lang w:val="en-US" w:eastAsia="zh-CN"/>
        </w:rPr>
        <w:t>发展过程</w:t>
      </w:r>
      <w:r>
        <w:rPr>
          <w:rFonts w:hint="eastAsia" w:ascii="仿宋_GB2312" w:hAnsi="Arial" w:eastAsia="仿宋_GB2312" w:cs="Arial"/>
          <w:kern w:val="0"/>
          <w:sz w:val="32"/>
          <w:szCs w:val="32"/>
        </w:rPr>
        <w:t>及其动力机制；</w:t>
      </w:r>
      <w:r>
        <w:rPr>
          <w:rFonts w:hint="eastAsia" w:ascii="仿宋_GB2312" w:hAnsi="Arial" w:eastAsia="仿宋_GB2312" w:cs="Arial"/>
          <w:kern w:val="0"/>
          <w:sz w:val="32"/>
          <w:szCs w:val="32"/>
          <w:lang w:val="en-US" w:eastAsia="zh-CN"/>
        </w:rPr>
        <w:t>城乡融合发展过程；城市内部空间结构模型；</w:t>
      </w:r>
      <w:r>
        <w:rPr>
          <w:rFonts w:hint="eastAsia" w:ascii="仿宋_GB2312" w:hAnsi="Arial" w:eastAsia="仿宋_GB2312" w:cs="Arial"/>
          <w:kern w:val="0"/>
          <w:sz w:val="32"/>
          <w:szCs w:val="32"/>
        </w:rPr>
        <w:t>城市地域结构</w:t>
      </w:r>
      <w:r>
        <w:rPr>
          <w:rFonts w:hint="eastAsia" w:ascii="仿宋_GB2312" w:hAnsi="Arial" w:eastAsia="仿宋_GB2312" w:cs="Arial"/>
          <w:kern w:val="0"/>
          <w:sz w:val="32"/>
          <w:szCs w:val="32"/>
          <w:lang w:val="en-US" w:eastAsia="zh-CN"/>
        </w:rPr>
        <w:t>扩展形式及动力</w:t>
      </w:r>
      <w:r>
        <w:rPr>
          <w:rFonts w:hint="eastAsia" w:ascii="仿宋_GB2312" w:hAnsi="Arial" w:eastAsia="仿宋_GB2312" w:cs="Arial"/>
          <w:kern w:val="0"/>
          <w:sz w:val="32"/>
          <w:szCs w:val="32"/>
        </w:rPr>
        <w:t>；城市体系</w:t>
      </w:r>
      <w:r>
        <w:rPr>
          <w:rFonts w:hint="eastAsia" w:ascii="仿宋_GB2312" w:hAnsi="Arial" w:eastAsia="仿宋_GB2312" w:cs="Arial"/>
          <w:kern w:val="0"/>
          <w:sz w:val="32"/>
          <w:szCs w:val="32"/>
          <w:lang w:eastAsia="zh-CN"/>
        </w:rPr>
        <w:t>；</w:t>
      </w:r>
      <w:r>
        <w:rPr>
          <w:rFonts w:hint="eastAsia" w:ascii="仿宋_GB2312" w:hAnsi="Arial" w:eastAsia="仿宋_GB2312" w:cs="Arial"/>
          <w:kern w:val="0"/>
          <w:sz w:val="32"/>
          <w:szCs w:val="32"/>
          <w:lang w:val="en-US" w:eastAsia="zh-CN"/>
        </w:rPr>
        <w:t>未来城市发展</w:t>
      </w:r>
      <w:r>
        <w:rPr>
          <w:rFonts w:hint="eastAsia" w:ascii="仿宋_GB2312" w:hAnsi="Arial" w:eastAsia="仿宋_GB2312" w:cs="Arial"/>
          <w:kern w:val="0"/>
          <w:sz w:val="32"/>
          <w:szCs w:val="32"/>
          <w:lang w:eastAsia="zh-CN"/>
        </w:rPr>
        <w:t>。</w:t>
      </w:r>
    </w:p>
    <w:p w14:paraId="1B1BBE08">
      <w:pPr>
        <w:spacing w:line="360" w:lineRule="auto"/>
        <w:ind w:firstLine="0" w:firstLineChars="0"/>
        <w:rPr>
          <w:rFonts w:hint="eastAsia" w:ascii="仿宋_GB2312" w:hAnsi="Arial" w:eastAsia="仿宋_GB2312" w:cs="Arial"/>
          <w:kern w:val="0"/>
          <w:sz w:val="32"/>
          <w:szCs w:val="32"/>
          <w:lang w:eastAsia="zh-CN"/>
        </w:rPr>
      </w:pPr>
    </w:p>
    <w:p w14:paraId="7290E760">
      <w:pPr>
        <w:numPr>
          <w:ilvl w:val="0"/>
          <w:numId w:val="2"/>
        </w:numPr>
        <w:spacing w:line="360" w:lineRule="auto"/>
        <w:rPr>
          <w:rFonts w:hint="eastAsia" w:ascii="仿宋_GB2312" w:hAnsi="Arial" w:eastAsia="仿宋_GB2312" w:cs="Arial"/>
          <w:b/>
          <w:kern w:val="0"/>
          <w:sz w:val="32"/>
          <w:szCs w:val="32"/>
          <w:lang w:eastAsia="zh-CN"/>
        </w:rPr>
      </w:pPr>
      <w:r>
        <w:rPr>
          <w:rFonts w:hint="eastAsia" w:ascii="仿宋_GB2312" w:hAnsi="Arial" w:eastAsia="仿宋_GB2312" w:cs="Arial"/>
          <w:b/>
          <w:kern w:val="0"/>
          <w:sz w:val="32"/>
          <w:szCs w:val="32"/>
          <w:lang w:val="en-US" w:eastAsia="zh-CN"/>
        </w:rPr>
        <w:t>文化</w:t>
      </w:r>
      <w:r>
        <w:rPr>
          <w:rFonts w:hint="eastAsia" w:ascii="仿宋_GB2312" w:hAnsi="Arial" w:eastAsia="仿宋_GB2312" w:cs="Arial"/>
          <w:b/>
          <w:kern w:val="0"/>
          <w:sz w:val="32"/>
          <w:szCs w:val="32"/>
        </w:rPr>
        <w:t>地理学部分</w:t>
      </w:r>
    </w:p>
    <w:p w14:paraId="540026D4">
      <w:pPr>
        <w:spacing w:line="360" w:lineRule="auto"/>
        <w:ind w:firstLine="0" w:firstLineChars="0"/>
        <w:rPr>
          <w:rFonts w:hint="default" w:ascii="仿宋_GB2312" w:hAnsi="Arial" w:eastAsia="仿宋_GB2312" w:cs="Arial"/>
          <w:kern w:val="0"/>
          <w:sz w:val="32"/>
          <w:szCs w:val="32"/>
          <w:lang w:val="en-US" w:eastAsia="zh-CN"/>
        </w:rPr>
      </w:pPr>
      <w:r>
        <w:rPr>
          <w:rFonts w:hint="eastAsia" w:ascii="仿宋_GB2312" w:hAnsi="Arial" w:eastAsia="仿宋_GB2312" w:cs="Arial"/>
          <w:kern w:val="0"/>
          <w:sz w:val="32"/>
          <w:szCs w:val="32"/>
          <w:lang w:val="en-US" w:eastAsia="zh-CN"/>
        </w:rPr>
        <w:t xml:space="preserve">    语言的本质属性与社会功能；语言的传播与环境；宗教传播形式。</w:t>
      </w:r>
    </w:p>
    <w:p w14:paraId="0A6C57DE">
      <w:pPr>
        <w:numPr>
          <w:ilvl w:val="0"/>
          <w:numId w:val="2"/>
        </w:numPr>
        <w:spacing w:line="360" w:lineRule="auto"/>
        <w:ind w:left="0" w:leftChars="0" w:firstLine="0" w:firstLineChars="0"/>
        <w:rPr>
          <w:rFonts w:hint="default" w:ascii="仿宋_GB2312" w:hAnsi="Arial" w:eastAsia="仿宋_GB2312" w:cs="Arial"/>
          <w:b/>
          <w:kern w:val="0"/>
          <w:sz w:val="32"/>
          <w:szCs w:val="32"/>
          <w:lang w:val="en-US" w:eastAsia="zh-CN"/>
        </w:rPr>
      </w:pPr>
      <w:r>
        <w:rPr>
          <w:rFonts w:hint="eastAsia" w:ascii="仿宋_GB2312" w:hAnsi="Arial" w:eastAsia="仿宋_GB2312" w:cs="Arial"/>
          <w:b/>
          <w:kern w:val="0"/>
          <w:sz w:val="32"/>
          <w:szCs w:val="32"/>
          <w:lang w:val="en-US" w:eastAsia="zh-CN"/>
        </w:rPr>
        <w:t>政治地理部分</w:t>
      </w:r>
      <w:bookmarkStart w:id="0" w:name="_GoBack"/>
      <w:bookmarkEnd w:id="0"/>
    </w:p>
    <w:p w14:paraId="097DE005">
      <w:pPr>
        <w:numPr>
          <w:ilvl w:val="0"/>
          <w:numId w:val="0"/>
        </w:numPr>
        <w:spacing w:line="360" w:lineRule="auto"/>
        <w:rPr>
          <w:rFonts w:hint="default" w:ascii="仿宋_GB2312" w:hAnsi="Arial" w:eastAsia="仿宋_GB2312" w:cs="Arial"/>
          <w:b/>
          <w:kern w:val="0"/>
          <w:sz w:val="32"/>
          <w:szCs w:val="32"/>
          <w:lang w:val="en-US"/>
        </w:rPr>
      </w:pPr>
      <w:r>
        <w:rPr>
          <w:rFonts w:hint="eastAsia" w:ascii="仿宋_GB2312" w:hAnsi="Arial" w:eastAsia="仿宋_GB2312" w:cs="Arial"/>
          <w:kern w:val="0"/>
          <w:sz w:val="32"/>
          <w:szCs w:val="32"/>
          <w:lang w:val="en-US" w:eastAsia="zh-CN"/>
        </w:rPr>
        <w:t xml:space="preserve">    政治地理学核心概念；领域化与城市治理。</w:t>
      </w:r>
    </w:p>
    <w:p w14:paraId="513114EF">
      <w:pPr>
        <w:spacing w:line="360" w:lineRule="auto"/>
        <w:rPr>
          <w:rFonts w:hint="eastAsia" w:ascii="仿宋_GB2312" w:hAnsi="Arial" w:eastAsia="仿宋_GB2312" w:cs="Arial"/>
          <w:b/>
          <w:kern w:val="0"/>
          <w:sz w:val="32"/>
          <w:szCs w:val="32"/>
          <w:lang w:eastAsia="zh-CN"/>
        </w:rPr>
      </w:pPr>
      <w:r>
        <w:rPr>
          <w:rFonts w:hint="eastAsia" w:ascii="仿宋_GB2312" w:hAnsi="Arial" w:eastAsia="仿宋_GB2312" w:cs="Arial"/>
          <w:b/>
          <w:kern w:val="0"/>
          <w:sz w:val="32"/>
          <w:szCs w:val="32"/>
          <w:lang w:val="en-US" w:eastAsia="zh-CN"/>
        </w:rPr>
        <w:t>9</w:t>
      </w:r>
      <w:r>
        <w:rPr>
          <w:rFonts w:hint="eastAsia" w:ascii="仿宋_GB2312" w:hAnsi="Arial" w:eastAsia="仿宋_GB2312" w:cs="Arial"/>
          <w:b/>
          <w:kern w:val="0"/>
          <w:sz w:val="32"/>
          <w:szCs w:val="32"/>
        </w:rPr>
        <w:t>. 人文地理学</w:t>
      </w:r>
      <w:r>
        <w:rPr>
          <w:rFonts w:hint="eastAsia" w:ascii="仿宋_GB2312" w:hAnsi="Arial" w:eastAsia="仿宋_GB2312" w:cs="Arial"/>
          <w:b/>
          <w:kern w:val="0"/>
          <w:sz w:val="32"/>
          <w:szCs w:val="32"/>
          <w:lang w:val="en-US" w:eastAsia="zh-CN"/>
        </w:rPr>
        <w:t>关注的21世纪议题</w:t>
      </w:r>
    </w:p>
    <w:p w14:paraId="2BCF07C6">
      <w:pPr>
        <w:spacing w:line="360" w:lineRule="auto"/>
        <w:ind w:firstLine="640" w:firstLineChars="200"/>
        <w:rPr>
          <w:rFonts w:hint="default" w:ascii="仿宋_GB2312" w:hAnsi="Arial" w:eastAsia="仿宋_GB2312" w:cs="Arial"/>
          <w:kern w:val="0"/>
          <w:sz w:val="32"/>
          <w:szCs w:val="32"/>
          <w:lang w:val="en-US" w:eastAsia="zh-CN"/>
        </w:rPr>
      </w:pPr>
      <w:r>
        <w:rPr>
          <w:rFonts w:hint="eastAsia" w:ascii="仿宋_GB2312" w:hAnsi="Arial" w:eastAsia="仿宋_GB2312" w:cs="Arial"/>
          <w:kern w:val="0"/>
          <w:sz w:val="32"/>
          <w:szCs w:val="32"/>
          <w:lang w:val="en-US" w:eastAsia="zh-CN"/>
        </w:rPr>
        <w:t>人口分布存在的问题；环境问题的人文地理学解决方案；国家与</w:t>
      </w:r>
      <w:r>
        <w:rPr>
          <w:rFonts w:hint="eastAsia" w:ascii="仿宋_GB2312" w:hAnsi="Arial" w:eastAsia="仿宋_GB2312" w:cs="Arial"/>
          <w:kern w:val="0"/>
          <w:sz w:val="32"/>
          <w:szCs w:val="32"/>
        </w:rPr>
        <w:t>全球化；</w:t>
      </w:r>
      <w:r>
        <w:rPr>
          <w:rFonts w:hint="eastAsia" w:ascii="仿宋_GB2312" w:hAnsi="Arial" w:eastAsia="仿宋_GB2312" w:cs="Arial"/>
          <w:kern w:val="0"/>
          <w:sz w:val="32"/>
          <w:szCs w:val="32"/>
          <w:lang w:val="en-US" w:eastAsia="zh-CN"/>
        </w:rPr>
        <w:t>老龄化、文化认同、环境库兹涅茨曲线、地方根治性。</w:t>
      </w:r>
    </w:p>
    <w:p w14:paraId="75E6C0CD">
      <w:pPr>
        <w:spacing w:line="360" w:lineRule="auto"/>
        <w:ind w:firstLine="420" w:firstLineChars="200"/>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22172619"/>
    </w:sdtPr>
    <w:sdtContent>
      <w:p w14:paraId="436215E4">
        <w:pPr>
          <w:pStyle w:val="2"/>
          <w:jc w:val="center"/>
        </w:pPr>
        <w:r>
          <w:fldChar w:fldCharType="begin"/>
        </w:r>
        <w:r>
          <w:instrText xml:space="preserve">PAGE   \* MERGEFORMAT</w:instrText>
        </w:r>
        <w:r>
          <w:fldChar w:fldCharType="separate"/>
        </w:r>
        <w:r>
          <w:rPr>
            <w:lang w:val="zh-CN"/>
          </w:rPr>
          <w:t>2</w:t>
        </w:r>
        <w:r>
          <w:fldChar w:fldCharType="end"/>
        </w:r>
      </w:p>
    </w:sdtContent>
  </w:sdt>
  <w:p w14:paraId="436215E5">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71D916"/>
    <w:multiLevelType w:val="singleLevel"/>
    <w:tmpl w:val="AD71D916"/>
    <w:lvl w:ilvl="0" w:tentative="0">
      <w:start w:val="7"/>
      <w:numFmt w:val="decimal"/>
      <w:suff w:val="space"/>
      <w:lvlText w:val="%1."/>
      <w:lvlJc w:val="left"/>
    </w:lvl>
  </w:abstractNum>
  <w:abstractNum w:abstractNumId="1">
    <w:nsid w:val="650FF44A"/>
    <w:multiLevelType w:val="singleLevel"/>
    <w:tmpl w:val="650FF44A"/>
    <w:lvl w:ilvl="0" w:tentative="0">
      <w:start w:val="7"/>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E3ODEzYzYzZjk5YjRkOGU3MzZkNmRhM2FlMDkyNmEifQ=="/>
  </w:docVars>
  <w:rsids>
    <w:rsidRoot w:val="00D12CB7"/>
    <w:rsid w:val="000D1BFA"/>
    <w:rsid w:val="00114F5C"/>
    <w:rsid w:val="001470F4"/>
    <w:rsid w:val="0021449B"/>
    <w:rsid w:val="00222C99"/>
    <w:rsid w:val="002A616E"/>
    <w:rsid w:val="0032301D"/>
    <w:rsid w:val="0043428D"/>
    <w:rsid w:val="004B168B"/>
    <w:rsid w:val="00516ADF"/>
    <w:rsid w:val="00635B51"/>
    <w:rsid w:val="006624AC"/>
    <w:rsid w:val="00672E06"/>
    <w:rsid w:val="00672FB3"/>
    <w:rsid w:val="0075149F"/>
    <w:rsid w:val="00767EE7"/>
    <w:rsid w:val="009314FE"/>
    <w:rsid w:val="00936B37"/>
    <w:rsid w:val="00C81BEC"/>
    <w:rsid w:val="00D049D5"/>
    <w:rsid w:val="00D12CB7"/>
    <w:rsid w:val="00E35A5F"/>
    <w:rsid w:val="00E41582"/>
    <w:rsid w:val="00E4513C"/>
    <w:rsid w:val="00F03402"/>
    <w:rsid w:val="00F31F80"/>
    <w:rsid w:val="00F57D6B"/>
    <w:rsid w:val="01ED22ED"/>
    <w:rsid w:val="02313F99"/>
    <w:rsid w:val="029108A9"/>
    <w:rsid w:val="03C54999"/>
    <w:rsid w:val="08491B34"/>
    <w:rsid w:val="0A3208AE"/>
    <w:rsid w:val="0B660046"/>
    <w:rsid w:val="0BCA3494"/>
    <w:rsid w:val="0C825B1D"/>
    <w:rsid w:val="0F437B1F"/>
    <w:rsid w:val="104736C1"/>
    <w:rsid w:val="10F41862"/>
    <w:rsid w:val="110C1E36"/>
    <w:rsid w:val="11671785"/>
    <w:rsid w:val="13186FF1"/>
    <w:rsid w:val="13C20EF5"/>
    <w:rsid w:val="14DB04C0"/>
    <w:rsid w:val="15367102"/>
    <w:rsid w:val="16770820"/>
    <w:rsid w:val="18B54B84"/>
    <w:rsid w:val="1A4E703E"/>
    <w:rsid w:val="1AAB4490"/>
    <w:rsid w:val="205D447F"/>
    <w:rsid w:val="24217571"/>
    <w:rsid w:val="24853FA4"/>
    <w:rsid w:val="27962797"/>
    <w:rsid w:val="289F315B"/>
    <w:rsid w:val="28CD7CC8"/>
    <w:rsid w:val="29626662"/>
    <w:rsid w:val="29B669AE"/>
    <w:rsid w:val="2B1B74DF"/>
    <w:rsid w:val="2B42499D"/>
    <w:rsid w:val="2F4D1C10"/>
    <w:rsid w:val="2F68699C"/>
    <w:rsid w:val="3328091C"/>
    <w:rsid w:val="333C4A9C"/>
    <w:rsid w:val="337376BE"/>
    <w:rsid w:val="34A55F9D"/>
    <w:rsid w:val="361231BE"/>
    <w:rsid w:val="36A16A0C"/>
    <w:rsid w:val="36EE7787"/>
    <w:rsid w:val="376E6B1A"/>
    <w:rsid w:val="393F251C"/>
    <w:rsid w:val="3B941949"/>
    <w:rsid w:val="3D0A7D3A"/>
    <w:rsid w:val="3EA41944"/>
    <w:rsid w:val="3F4A39C9"/>
    <w:rsid w:val="408178BE"/>
    <w:rsid w:val="44CE0BF8"/>
    <w:rsid w:val="455A248C"/>
    <w:rsid w:val="473311E6"/>
    <w:rsid w:val="47B10A89"/>
    <w:rsid w:val="47C90A32"/>
    <w:rsid w:val="47CB7671"/>
    <w:rsid w:val="4A462D4C"/>
    <w:rsid w:val="4B8F13A0"/>
    <w:rsid w:val="4BA3693A"/>
    <w:rsid w:val="4CE94821"/>
    <w:rsid w:val="4EE51018"/>
    <w:rsid w:val="50F6750C"/>
    <w:rsid w:val="51C231FB"/>
    <w:rsid w:val="52E15F9A"/>
    <w:rsid w:val="54224ABC"/>
    <w:rsid w:val="546B0211"/>
    <w:rsid w:val="54D20290"/>
    <w:rsid w:val="56F62D88"/>
    <w:rsid w:val="5DD46E27"/>
    <w:rsid w:val="5EDD61AF"/>
    <w:rsid w:val="5FE442E7"/>
    <w:rsid w:val="61073C7D"/>
    <w:rsid w:val="61461DEA"/>
    <w:rsid w:val="61842912"/>
    <w:rsid w:val="61B61332"/>
    <w:rsid w:val="6888718C"/>
    <w:rsid w:val="68DB6D4C"/>
    <w:rsid w:val="69CF4947"/>
    <w:rsid w:val="6C1F3963"/>
    <w:rsid w:val="6CEF0A78"/>
    <w:rsid w:val="6F502086"/>
    <w:rsid w:val="71B7208D"/>
    <w:rsid w:val="72152D68"/>
    <w:rsid w:val="73AF1240"/>
    <w:rsid w:val="73C13552"/>
    <w:rsid w:val="73F76F74"/>
    <w:rsid w:val="74850A24"/>
    <w:rsid w:val="750665BF"/>
    <w:rsid w:val="758E3908"/>
    <w:rsid w:val="75D70183"/>
    <w:rsid w:val="767B056B"/>
    <w:rsid w:val="768014A2"/>
    <w:rsid w:val="768A40CF"/>
    <w:rsid w:val="791365FE"/>
    <w:rsid w:val="7A6B4218"/>
    <w:rsid w:val="7D363E80"/>
    <w:rsid w:val="7ED62CA1"/>
    <w:rsid w:val="7F574F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7">
    <w:name w:val="Strong"/>
    <w:basedOn w:val="6"/>
    <w:qFormat/>
    <w:uiPriority w:val="22"/>
    <w:rPr>
      <w:b/>
      <w:bCs/>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1860</Words>
  <Characters>1884</Characters>
  <Lines>11</Lines>
  <Paragraphs>3</Paragraphs>
  <TotalTime>4</TotalTime>
  <ScaleCrop>false</ScaleCrop>
  <LinksUpToDate>false</LinksUpToDate>
  <CharactersWithSpaces>1918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2023-07-04T22:46:00Z</dcterms:created>
  <dc:creator>admin</dc:creator>
  <cp:lastModifiedBy>WPS_1601600715</cp:lastModifiedBy>
  <dcterms:modified xsi:type="dcterms:W3CDTF">2025-06-30T00:08:16Z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E520AE25E83642CA9F0B37FB33688F1A_13</vt:lpwstr>
  </property>
  <property fmtid="{D5CDD505-2E9C-101B-9397-08002B2CF9AE}" pid="4" name="KSOTemplateDocerSaveRecord">
    <vt:lpwstr>eyJoZGlkIjoiMzEwNTM5NzYwMDRjMzkwZTVkZjY2ODkwMGIxNGU0OTUiLCJ1c2VySWQiOiIxMTI2NTk5NjI2In0=</vt:lpwstr>
  </property>
</Properties>
</file>