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XX学院202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年研究生新生入学资格初审 / 复查结果</w:t>
      </w: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研究生院：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按照国家招生政策的有关规定，经全面审核，我院对XXX等XXX位202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年研究生新生（含20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/>
          <w:sz w:val="28"/>
          <w:szCs w:val="28"/>
        </w:rPr>
        <w:t>申请保留入学资格1年研究生）入学资格初审/复查结果如下：</w:t>
      </w:r>
    </w:p>
    <w:tbl>
      <w:tblPr>
        <w:tblStyle w:val="3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991"/>
        <w:gridCol w:w="1133"/>
        <w:gridCol w:w="1700"/>
        <w:gridCol w:w="1417"/>
        <w:gridCol w:w="141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专业名称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培养层次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初审是否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复查是否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全日制博士生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非全日制博士生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全日制硕士生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20年保留入学资格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非全日制硕士生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合格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不合格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XXXX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FF0000"/>
                <w:szCs w:val="21"/>
              </w:rPr>
              <w:t>XXXX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非全日制硕士生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未报到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未报到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保留/放弃入学资格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</w:tr>
    </w:tbl>
    <w:p>
      <w:pPr>
        <w:adjustRightInd w:val="0"/>
        <w:snapToGrid w:val="0"/>
        <w:spacing w:line="400" w:lineRule="exact"/>
        <w:ind w:left="422" w:hanging="422" w:hanging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1. 初审、复查结果报送均用此表，报送“初审结果”时，不需填写“复查是否合格”栏；报送“复查结果”时，需填写“初审是否合格”栏。</w:t>
      </w: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2. 请将初审、复查不合格研究生的原因在“备注”栏说明。</w:t>
      </w:r>
    </w:p>
    <w:p>
      <w:pPr>
        <w:adjustRightInd w:val="0"/>
        <w:snapToGrid w:val="0"/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3.“培养层次”填“全日制博士生、非全日制博士生、全日制硕士生、非全日制硕士生”。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1"/>
        </w:rPr>
        <w:t>本表行数请自行增加（研究生名单及相关信息建议从招生录取库中筛选）。</w:t>
      </w:r>
    </w:p>
    <w:p>
      <w:pPr>
        <w:adjustRightInd w:val="0"/>
        <w:snapToGrid w:val="0"/>
        <w:spacing w:line="500" w:lineRule="exact"/>
        <w:ind w:firstLine="42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1"/>
        </w:rPr>
        <w:t>请按研究生“培养层次”和“学号”顺序排列。</w:t>
      </w:r>
    </w:p>
    <w:p>
      <w:pPr>
        <w:adjustRightInd w:val="0"/>
        <w:spacing w:line="5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</w:t>
      </w:r>
    </w:p>
    <w:p>
      <w:pPr>
        <w:adjustRightInd w:val="0"/>
        <w:spacing w:line="5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复查人(一)：                               领导签字：</w:t>
      </w:r>
    </w:p>
    <w:p>
      <w:pPr>
        <w:adjustRightInd w:val="0"/>
        <w:spacing w:line="500" w:lineRule="exact"/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复查人(二)：</w:t>
      </w:r>
    </w:p>
    <w:p>
      <w:pPr>
        <w:adjustRightInd w:val="0"/>
        <w:spacing w:line="500" w:lineRule="exact"/>
        <w:ind w:firstLine="6440" w:firstLineChars="2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学院公章</w:t>
      </w:r>
    </w:p>
    <w:p>
      <w:pPr>
        <w:adjustRightInd w:val="0"/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/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4961"/>
    <w:rsid w:val="162A4961"/>
    <w:rsid w:val="663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2021-09-03T07:58:00Z</dcterms:created>
  <dc:creator>黄</dc:creator>
  <cp:lastModifiedBy>黄</cp:lastModifiedBy>
  <dcterms:modified xsi:type="dcterms:W3CDTF">2021-09-03T08:08:47Z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